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87E" w14:textId="46F7E472" w:rsidR="00635F20" w:rsidRDefault="00635F20" w:rsidP="00635F20">
      <w:pPr>
        <w:jc w:val="right"/>
        <w:rPr>
          <w:rFonts w:ascii="Arial" w:hAnsi="Arial" w:cs="Arial"/>
          <w:bCs/>
          <w:sz w:val="18"/>
          <w:szCs w:val="18"/>
        </w:rPr>
      </w:pPr>
      <w:r w:rsidRPr="00C44BB1">
        <w:rPr>
          <w:rFonts w:ascii="Arial" w:hAnsi="Arial" w:cs="Arial"/>
          <w:bCs/>
          <w:sz w:val="18"/>
          <w:szCs w:val="18"/>
        </w:rPr>
        <w:t xml:space="preserve">Warszawa, </w:t>
      </w:r>
      <w:r w:rsidR="00531156" w:rsidRPr="00741254">
        <w:rPr>
          <w:rFonts w:ascii="Arial" w:hAnsi="Arial" w:cs="Arial"/>
          <w:bCs/>
          <w:sz w:val="18"/>
          <w:szCs w:val="18"/>
        </w:rPr>
        <w:t>27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8E2CED">
        <w:rPr>
          <w:rFonts w:ascii="Arial" w:hAnsi="Arial" w:cs="Arial"/>
          <w:bCs/>
          <w:sz w:val="18"/>
          <w:szCs w:val="18"/>
        </w:rPr>
        <w:t>lutego</w:t>
      </w:r>
      <w:r w:rsidR="008E2CED" w:rsidRPr="00C44BB1">
        <w:rPr>
          <w:rFonts w:ascii="Arial" w:hAnsi="Arial" w:cs="Arial"/>
          <w:bCs/>
          <w:sz w:val="18"/>
          <w:szCs w:val="18"/>
        </w:rPr>
        <w:t xml:space="preserve"> </w:t>
      </w:r>
      <w:r w:rsidRPr="00C44BB1">
        <w:rPr>
          <w:rFonts w:ascii="Arial" w:hAnsi="Arial" w:cs="Arial"/>
          <w:bCs/>
          <w:sz w:val="18"/>
          <w:szCs w:val="18"/>
        </w:rPr>
        <w:t>202</w:t>
      </w:r>
      <w:r w:rsidR="003A2816">
        <w:rPr>
          <w:rFonts w:ascii="Arial" w:hAnsi="Arial" w:cs="Arial"/>
          <w:bCs/>
          <w:sz w:val="18"/>
          <w:szCs w:val="18"/>
        </w:rPr>
        <w:t>4</w:t>
      </w:r>
      <w:r w:rsidRPr="00C44BB1">
        <w:rPr>
          <w:rFonts w:ascii="Arial" w:hAnsi="Arial" w:cs="Arial"/>
          <w:bCs/>
          <w:sz w:val="18"/>
          <w:szCs w:val="18"/>
        </w:rPr>
        <w:t xml:space="preserve"> r.</w:t>
      </w:r>
    </w:p>
    <w:p w14:paraId="03DBFD51" w14:textId="77777777" w:rsidR="00635F20" w:rsidRPr="00762A4A" w:rsidRDefault="00635F20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585A4AE" w14:textId="3EB122EC" w:rsidR="57034F2B" w:rsidRDefault="00AA0FEA" w:rsidP="5E4B5A4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5</w:t>
      </w:r>
      <w:r w:rsidR="57034F2B" w:rsidRPr="003A281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powod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ów</w:t>
      </w:r>
      <w:r w:rsidR="57034F2B" w:rsidRPr="003A281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57034F2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dla których</w:t>
      </w:r>
      <w:r w:rsidR="57034F2B" w:rsidRPr="003A281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warto mieć terminal w firmie </w:t>
      </w:r>
    </w:p>
    <w:p w14:paraId="625528EF" w14:textId="3A09FEA9" w:rsidR="00A37DAD" w:rsidRDefault="7B56A456" w:rsidP="00A37DAD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Posiadanie terminala płatniczego w </w:t>
      </w:r>
      <w:r w:rsidR="2A175C29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erze </w:t>
      </w:r>
      <w:r w:rsidR="13A6F419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transakcji </w:t>
      </w:r>
      <w:r w:rsidR="7F04E776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bezgotówkowych jest</w:t>
      </w:r>
      <w:r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5FD72D4D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koniecznością </w:t>
      </w:r>
      <w:r w:rsidR="2C214ECE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dla </w:t>
      </w:r>
      <w:r w:rsidR="34FDD782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wielu </w:t>
      </w:r>
      <w:r w:rsidR="64CC9533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firm</w:t>
      </w:r>
      <w:r w:rsidR="624CBF52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39DAF551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Poza sprawniejszą obsługą klienta zapewnia on przedsiębiorcom</w:t>
      </w:r>
      <w:r w:rsidR="528DA346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34CF2495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inne</w:t>
      </w:r>
      <w:r w:rsidR="39DAF551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A3C1DF1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korzyści, takie jak</w:t>
      </w:r>
      <w:r w:rsidR="39DAF551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ulg</w:t>
      </w:r>
      <w:r w:rsidR="5A02FA63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39DAF551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podatkow</w:t>
      </w:r>
      <w:r w:rsidR="48501891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39DAF551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54C40">
        <w:rPr>
          <w:rFonts w:ascii="Arial" w:hAnsi="Arial" w:cs="Arial"/>
          <w:b/>
          <w:bCs/>
          <w:color w:val="000000" w:themeColor="text1"/>
          <w:sz w:val="24"/>
          <w:szCs w:val="24"/>
        </w:rPr>
        <w:t>od</w:t>
      </w:r>
      <w:r w:rsidR="39DAF551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płatności kartą czy </w:t>
      </w:r>
      <w:r w:rsidR="34CF2495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dodatkowe </w:t>
      </w:r>
      <w:r w:rsidR="39DAF551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miejsc</w:t>
      </w:r>
      <w:r w:rsidR="34CF2495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="39DAF551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 reklamę. </w:t>
      </w:r>
      <w:r w:rsidR="4273AE53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Jak pokazują wyniki badania Fiserv Polska S.A., </w:t>
      </w:r>
      <w:r w:rsidR="34CF2495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właściciela marki</w:t>
      </w:r>
      <w:r w:rsidR="4273AE53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4273AE53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PolCard</w:t>
      </w:r>
      <w:proofErr w:type="spellEnd"/>
      <w:r w:rsidR="4273AE53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from Fiserv, 58 proc. polskich MŚP </w:t>
      </w:r>
      <w:r w:rsidR="3C94DFA1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korzystających z</w:t>
      </w:r>
      <w:r w:rsidR="4273AE53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terminal</w:t>
      </w:r>
      <w:r w:rsidR="754EB24F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4273AE53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uważa, że udział płatności bezgotówkowych w ich </w:t>
      </w:r>
      <w:r w:rsidR="2427FF0A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organizacji</w:t>
      </w:r>
      <w:r w:rsidR="4273AE53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wzrośnie w ciągu następnych trzech lat. </w:t>
      </w:r>
      <w:r w:rsidR="5FE34C71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Mimo </w:t>
      </w:r>
      <w:r w:rsidR="620D02EE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tego</w:t>
      </w:r>
      <w:r w:rsidR="284CD225" w:rsidRPr="5E4B5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12E84E77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56 proc. ankietowanych przedsiębiorców przyznaje, że</w:t>
      </w:r>
      <w:r w:rsidR="6451FFFC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3DAD0472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nadal </w:t>
      </w:r>
      <w:r w:rsidR="6451FFFC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takim</w:t>
      </w:r>
      <w:r w:rsidR="12E84E77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terminalem</w:t>
      </w:r>
      <w:r w:rsidR="685BAAE8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nie dysponuje</w:t>
      </w:r>
      <w:r w:rsidR="12E84E77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Oto </w:t>
      </w:r>
      <w:r w:rsidR="00AA0FEA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12E84E77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A4B67">
        <w:rPr>
          <w:rFonts w:ascii="Arial" w:hAnsi="Arial" w:cs="Arial"/>
          <w:b/>
          <w:bCs/>
          <w:color w:val="000000" w:themeColor="text1"/>
          <w:sz w:val="24"/>
          <w:szCs w:val="24"/>
        </w:rPr>
        <w:t>mniej znan</w:t>
      </w:r>
      <w:r w:rsidR="00AA0FEA">
        <w:rPr>
          <w:rFonts w:ascii="Arial" w:hAnsi="Arial" w:cs="Arial"/>
          <w:b/>
          <w:bCs/>
          <w:color w:val="000000" w:themeColor="text1"/>
          <w:sz w:val="24"/>
          <w:szCs w:val="24"/>
        </w:rPr>
        <w:t>ych</w:t>
      </w:r>
      <w:r w:rsidR="12E84E77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powod</w:t>
      </w:r>
      <w:r w:rsidR="009F2823">
        <w:rPr>
          <w:rFonts w:ascii="Arial" w:hAnsi="Arial" w:cs="Arial"/>
          <w:b/>
          <w:bCs/>
          <w:color w:val="000000" w:themeColor="text1"/>
          <w:sz w:val="24"/>
          <w:szCs w:val="24"/>
        </w:rPr>
        <w:t>ó</w:t>
      </w:r>
      <w:r w:rsidR="00AA0FEA">
        <w:rPr>
          <w:rFonts w:ascii="Arial" w:hAnsi="Arial" w:cs="Arial"/>
          <w:b/>
          <w:bCs/>
          <w:color w:val="000000" w:themeColor="text1"/>
          <w:sz w:val="24"/>
          <w:szCs w:val="24"/>
        </w:rPr>
        <w:t>w</w:t>
      </w:r>
      <w:r w:rsidR="12E84E77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, dla</w:t>
      </w:r>
      <w:r w:rsidR="001A4B6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których </w:t>
      </w:r>
      <w:r w:rsidR="12E84E77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polskie MŚP</w:t>
      </w:r>
      <w:r w:rsidR="04984F7E" w:rsidRPr="00A37D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powinny rozważy</w:t>
      </w:r>
      <w:r w:rsidR="0607C794" w:rsidRPr="00A37DAD">
        <w:rPr>
          <w:rFonts w:ascii="Arial" w:hAnsi="Arial" w:cs="Arial"/>
          <w:b/>
          <w:bCs/>
          <w:color w:val="000000" w:themeColor="text1"/>
          <w:sz w:val="24"/>
          <w:szCs w:val="24"/>
        </w:rPr>
        <w:t>ć</w:t>
      </w:r>
      <w:r w:rsidR="236758E2" w:rsidRPr="00A37D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79E36778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posiadanie</w:t>
      </w:r>
      <w:r w:rsidR="158B86D4" w:rsidRPr="00A37D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79E36778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terminala </w:t>
      </w:r>
      <w:r w:rsidR="2FC05BAA" w:rsidRPr="00A37DAD">
        <w:rPr>
          <w:rFonts w:ascii="Arial" w:hAnsi="Arial" w:cs="Arial"/>
          <w:b/>
          <w:bCs/>
          <w:color w:val="000000" w:themeColor="text1"/>
          <w:sz w:val="24"/>
          <w:szCs w:val="24"/>
        </w:rPr>
        <w:t>płatnicz</w:t>
      </w:r>
      <w:r w:rsidR="7E59B02F" w:rsidRPr="00A37DAD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="79E36778" w:rsidRPr="5E4B5A45">
        <w:rPr>
          <w:rFonts w:ascii="Arial" w:hAnsi="Arial" w:cs="Arial"/>
          <w:b/>
          <w:bCs/>
          <w:color w:val="000000" w:themeColor="text1"/>
          <w:sz w:val="24"/>
          <w:szCs w:val="24"/>
        </w:rPr>
        <w:t>go</w:t>
      </w:r>
      <w:r w:rsidR="2FC05BAA" w:rsidRPr="00A37DA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C654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8263773" w14:textId="77777777" w:rsidR="00C65499" w:rsidRDefault="00C65499" w:rsidP="00A37DAD">
      <w:pPr>
        <w:pStyle w:val="Akapitzlist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0DDC71" w14:textId="05D9088F" w:rsidR="003E43AF" w:rsidRPr="00C74287" w:rsidRDefault="009D5637" w:rsidP="00C7428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Ulga podatkowa na płatności kartą</w:t>
      </w:r>
    </w:p>
    <w:p w14:paraId="05D4CEB1" w14:textId="0D63BD2A" w:rsidR="005341F7" w:rsidRDefault="009A08AD" w:rsidP="2D60091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2D600917">
        <w:rPr>
          <w:rFonts w:ascii="Arial" w:hAnsi="Arial" w:cs="Arial"/>
          <w:color w:val="000000" w:themeColor="text1"/>
          <w:sz w:val="24"/>
          <w:szCs w:val="24"/>
        </w:rPr>
        <w:t xml:space="preserve">Przedsiębiorcy, którzy nabędą – kupią lub wydzierżawią – terminal płatniczy służący do </w:t>
      </w:r>
      <w:r w:rsidR="19412A75" w:rsidRPr="2D600917">
        <w:rPr>
          <w:rFonts w:ascii="Arial" w:hAnsi="Arial" w:cs="Arial"/>
          <w:color w:val="000000" w:themeColor="text1"/>
          <w:sz w:val="24"/>
          <w:szCs w:val="24"/>
        </w:rPr>
        <w:t xml:space="preserve">przyjmowania </w:t>
      </w:r>
      <w:r w:rsidR="19412A75" w:rsidRPr="3FF38844">
        <w:rPr>
          <w:rFonts w:ascii="Arial" w:hAnsi="Arial" w:cs="Arial"/>
          <w:color w:val="000000" w:themeColor="text1"/>
          <w:sz w:val="24"/>
          <w:szCs w:val="24"/>
        </w:rPr>
        <w:t>pł</w:t>
      </w:r>
      <w:r w:rsidR="4EDA037A" w:rsidRPr="3FF38844">
        <w:rPr>
          <w:rFonts w:ascii="Arial" w:hAnsi="Arial" w:cs="Arial"/>
          <w:color w:val="000000" w:themeColor="text1"/>
          <w:sz w:val="24"/>
          <w:szCs w:val="24"/>
        </w:rPr>
        <w:t>a</w:t>
      </w:r>
      <w:r w:rsidR="19412A75" w:rsidRPr="3FF38844">
        <w:rPr>
          <w:rFonts w:ascii="Arial" w:hAnsi="Arial" w:cs="Arial"/>
          <w:color w:val="000000" w:themeColor="text1"/>
          <w:sz w:val="24"/>
          <w:szCs w:val="24"/>
        </w:rPr>
        <w:t>tności</w:t>
      </w:r>
      <w:r w:rsidR="19412A75" w:rsidRPr="2D600917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r w:rsidR="00C21806">
        <w:rPr>
          <w:rFonts w:ascii="Arial" w:hAnsi="Arial" w:cs="Arial"/>
          <w:color w:val="000000" w:themeColor="text1"/>
          <w:sz w:val="24"/>
          <w:szCs w:val="24"/>
        </w:rPr>
        <w:t xml:space="preserve">swoje towary i </w:t>
      </w:r>
      <w:r w:rsidR="19412A75" w:rsidRPr="2D600917">
        <w:rPr>
          <w:rFonts w:ascii="Arial" w:hAnsi="Arial" w:cs="Arial"/>
          <w:color w:val="000000" w:themeColor="text1"/>
          <w:sz w:val="24"/>
          <w:szCs w:val="24"/>
        </w:rPr>
        <w:t>usługi</w:t>
      </w:r>
      <w:r w:rsidR="00804724" w:rsidRPr="2D600917">
        <w:rPr>
          <w:rFonts w:ascii="Arial" w:hAnsi="Arial" w:cs="Arial"/>
          <w:color w:val="000000" w:themeColor="text1"/>
          <w:sz w:val="24"/>
          <w:szCs w:val="24"/>
        </w:rPr>
        <w:t>,</w:t>
      </w:r>
      <w:r w:rsidRPr="2D600917">
        <w:rPr>
          <w:rFonts w:ascii="Arial" w:hAnsi="Arial" w:cs="Arial"/>
          <w:color w:val="000000" w:themeColor="text1"/>
          <w:sz w:val="24"/>
          <w:szCs w:val="24"/>
        </w:rPr>
        <w:t xml:space="preserve"> mogą </w:t>
      </w:r>
      <w:r w:rsidR="00804724" w:rsidRPr="2D600917">
        <w:rPr>
          <w:rFonts w:ascii="Arial" w:hAnsi="Arial" w:cs="Arial"/>
          <w:color w:val="000000" w:themeColor="text1"/>
          <w:sz w:val="24"/>
          <w:szCs w:val="24"/>
        </w:rPr>
        <w:t xml:space="preserve">skorzystać z ulgi podatkowej. Przyjmuje ona formę dodatkowego odliczenia wydatków na zakup terminala i opłat związanych z jego użytkowaniem od podstawy opodatkowania </w:t>
      </w:r>
      <w:r w:rsidR="00A53A4B">
        <w:rPr>
          <w:rFonts w:ascii="Arial" w:hAnsi="Arial" w:cs="Arial"/>
          <w:color w:val="000000" w:themeColor="text1"/>
          <w:sz w:val="24"/>
          <w:szCs w:val="24"/>
        </w:rPr>
        <w:t>(</w:t>
      </w:r>
      <w:r w:rsidR="00804724" w:rsidRPr="2D600917">
        <w:rPr>
          <w:rFonts w:ascii="Arial" w:hAnsi="Arial" w:cs="Arial"/>
          <w:color w:val="000000" w:themeColor="text1"/>
          <w:sz w:val="24"/>
          <w:szCs w:val="24"/>
        </w:rPr>
        <w:t>PIT bądź CIT</w:t>
      </w:r>
      <w:r w:rsidR="00A53A4B">
        <w:rPr>
          <w:rFonts w:ascii="Arial" w:hAnsi="Arial" w:cs="Arial"/>
          <w:color w:val="000000" w:themeColor="text1"/>
          <w:sz w:val="24"/>
          <w:szCs w:val="24"/>
        </w:rPr>
        <w:t>)</w:t>
      </w:r>
      <w:r w:rsidR="00804724" w:rsidRPr="2D600917">
        <w:rPr>
          <w:rFonts w:ascii="Arial" w:hAnsi="Arial" w:cs="Arial"/>
          <w:color w:val="000000" w:themeColor="text1"/>
          <w:sz w:val="24"/>
          <w:szCs w:val="24"/>
        </w:rPr>
        <w:t xml:space="preserve">. W zależności od warunków, które spełnia podatnik, obowiązują go inne limity przysługującej ulgi: </w:t>
      </w:r>
      <w:r w:rsidR="00804724" w:rsidRPr="2D6009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 tys. zł </w:t>
      </w:r>
      <w:r w:rsidR="00804724" w:rsidRPr="2D600917">
        <w:rPr>
          <w:rFonts w:ascii="Arial" w:hAnsi="Arial" w:cs="Arial"/>
          <w:color w:val="000000" w:themeColor="text1"/>
          <w:sz w:val="24"/>
          <w:szCs w:val="24"/>
        </w:rPr>
        <w:t>rocznie (w przypadku podatników zobowiązanych do posiadania kasy fiskalnej)</w:t>
      </w:r>
      <w:r w:rsidR="009D400F" w:rsidRPr="2D6009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6D0" w:rsidRPr="2D600917">
        <w:rPr>
          <w:rFonts w:ascii="Arial" w:hAnsi="Arial" w:cs="Arial"/>
          <w:color w:val="000000" w:themeColor="text1"/>
          <w:sz w:val="24"/>
          <w:szCs w:val="24"/>
        </w:rPr>
        <w:t xml:space="preserve">lub </w:t>
      </w:r>
      <w:r w:rsidR="00E606D0" w:rsidRPr="2D6009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2,5 tys. zł </w:t>
      </w:r>
      <w:r w:rsidR="00E606D0" w:rsidRPr="2D600917">
        <w:rPr>
          <w:rFonts w:ascii="Arial" w:hAnsi="Arial" w:cs="Arial"/>
          <w:color w:val="000000" w:themeColor="text1"/>
          <w:sz w:val="24"/>
          <w:szCs w:val="24"/>
        </w:rPr>
        <w:t>rocznie (jeżeli przedsiębiorca nie posiada wspomnianego obowiązku).</w:t>
      </w:r>
      <w:r w:rsidR="00242643" w:rsidRPr="2D6009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2AEC0CE" w14:textId="2E949EE1" w:rsidR="00DB5559" w:rsidRDefault="00242643" w:rsidP="00856F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34CC">
        <w:rPr>
          <w:rFonts w:ascii="Arial" w:hAnsi="Arial" w:cs="Arial"/>
          <w:color w:val="000000" w:themeColor="text1"/>
          <w:sz w:val="24"/>
          <w:szCs w:val="24"/>
        </w:rPr>
        <w:t xml:space="preserve">Prawo do ulgi przysługuje przez </w:t>
      </w:r>
      <w:r w:rsidRPr="00B034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 lata podatkowe </w:t>
      </w:r>
      <w:r w:rsidR="004561DF" w:rsidRPr="007412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licząc </w:t>
      </w:r>
      <w:r w:rsidRPr="00B034CC">
        <w:rPr>
          <w:rFonts w:ascii="Arial" w:hAnsi="Arial" w:cs="Arial"/>
          <w:color w:val="000000" w:themeColor="text1"/>
          <w:sz w:val="24"/>
          <w:szCs w:val="24"/>
        </w:rPr>
        <w:t xml:space="preserve">od roku, w którym </w:t>
      </w:r>
      <w:r w:rsidR="00BC7E37" w:rsidRPr="00B034CC">
        <w:rPr>
          <w:rFonts w:ascii="Arial" w:hAnsi="Arial" w:cs="Arial"/>
          <w:color w:val="000000" w:themeColor="text1"/>
          <w:sz w:val="24"/>
          <w:szCs w:val="24"/>
        </w:rPr>
        <w:t>przedsiębiorca</w:t>
      </w:r>
      <w:r w:rsidRPr="00B034CC">
        <w:rPr>
          <w:rFonts w:ascii="Arial" w:hAnsi="Arial" w:cs="Arial"/>
          <w:color w:val="000000" w:themeColor="text1"/>
          <w:sz w:val="24"/>
          <w:szCs w:val="24"/>
        </w:rPr>
        <w:t xml:space="preserve"> umożliwił płatności za pośrednictwem terminala płatniczego</w:t>
      </w:r>
      <w:r w:rsidR="004561DF" w:rsidRPr="00741254">
        <w:rPr>
          <w:rFonts w:ascii="Arial" w:hAnsi="Arial" w:cs="Arial"/>
          <w:color w:val="000000" w:themeColor="text1"/>
          <w:sz w:val="24"/>
          <w:szCs w:val="24"/>
        </w:rPr>
        <w:t>. Oznacza to</w:t>
      </w:r>
      <w:r w:rsidRPr="00B034CC">
        <w:rPr>
          <w:rFonts w:ascii="Arial" w:hAnsi="Arial" w:cs="Arial"/>
          <w:color w:val="000000" w:themeColor="text1"/>
          <w:sz w:val="24"/>
          <w:szCs w:val="24"/>
        </w:rPr>
        <w:t>,</w:t>
      </w:r>
      <w:r w:rsidR="004561DF" w:rsidRPr="00741254">
        <w:rPr>
          <w:rFonts w:ascii="Arial" w:hAnsi="Arial" w:cs="Arial"/>
          <w:color w:val="000000" w:themeColor="text1"/>
          <w:sz w:val="24"/>
          <w:szCs w:val="24"/>
        </w:rPr>
        <w:t xml:space="preserve"> że</w:t>
      </w:r>
      <w:r w:rsidRPr="00B034CC">
        <w:rPr>
          <w:rFonts w:ascii="Arial" w:hAnsi="Arial" w:cs="Arial"/>
          <w:color w:val="000000" w:themeColor="text1"/>
          <w:sz w:val="24"/>
          <w:szCs w:val="24"/>
        </w:rPr>
        <w:t xml:space="preserve"> jeśli </w:t>
      </w:r>
      <w:r w:rsidR="004561DF" w:rsidRPr="00741254">
        <w:rPr>
          <w:rFonts w:ascii="Arial" w:hAnsi="Arial" w:cs="Arial"/>
          <w:color w:val="000000" w:themeColor="text1"/>
          <w:sz w:val="24"/>
          <w:szCs w:val="24"/>
        </w:rPr>
        <w:t>np.</w:t>
      </w:r>
      <w:r w:rsidR="00A53A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7E37" w:rsidRPr="00B034CC">
        <w:rPr>
          <w:rFonts w:ascii="Arial" w:hAnsi="Arial" w:cs="Arial"/>
          <w:color w:val="000000" w:themeColor="text1"/>
          <w:sz w:val="24"/>
          <w:szCs w:val="24"/>
        </w:rPr>
        <w:t>firma</w:t>
      </w:r>
      <w:r w:rsidRPr="00B034CC">
        <w:rPr>
          <w:rFonts w:ascii="Arial" w:hAnsi="Arial" w:cs="Arial"/>
          <w:color w:val="000000" w:themeColor="text1"/>
          <w:sz w:val="24"/>
          <w:szCs w:val="24"/>
        </w:rPr>
        <w:t xml:space="preserve"> poniesie wydatki związane z obsługą transakcji płatniczych w 2023 r., to prawo do ulgi będzie </w:t>
      </w:r>
      <w:r w:rsidR="00BC7E37" w:rsidRPr="00B034CC">
        <w:rPr>
          <w:rFonts w:ascii="Arial" w:hAnsi="Arial" w:cs="Arial"/>
          <w:color w:val="000000" w:themeColor="text1"/>
          <w:sz w:val="24"/>
          <w:szCs w:val="24"/>
        </w:rPr>
        <w:t>jej</w:t>
      </w:r>
      <w:r w:rsidRPr="00B034CC">
        <w:rPr>
          <w:rFonts w:ascii="Arial" w:hAnsi="Arial" w:cs="Arial"/>
          <w:color w:val="000000" w:themeColor="text1"/>
          <w:sz w:val="24"/>
          <w:szCs w:val="24"/>
        </w:rPr>
        <w:t xml:space="preserve"> przysługiwało w rozliczeniu za rok 2023 i 2024. </w:t>
      </w:r>
      <w:r w:rsidR="004561DF" w:rsidRPr="00741254">
        <w:rPr>
          <w:rFonts w:ascii="Arial" w:hAnsi="Arial" w:cs="Arial"/>
          <w:color w:val="000000" w:themeColor="text1"/>
          <w:sz w:val="24"/>
          <w:szCs w:val="24"/>
        </w:rPr>
        <w:t>Co więcej, dost</w:t>
      </w:r>
      <w:r w:rsidR="006B54BD">
        <w:rPr>
          <w:rFonts w:ascii="Arial" w:hAnsi="Arial" w:cs="Arial"/>
          <w:color w:val="000000" w:themeColor="text1"/>
          <w:sz w:val="24"/>
          <w:szCs w:val="24"/>
        </w:rPr>
        <w:t>ę</w:t>
      </w:r>
      <w:r w:rsidR="004561DF" w:rsidRPr="00741254">
        <w:rPr>
          <w:rFonts w:ascii="Arial" w:hAnsi="Arial" w:cs="Arial"/>
          <w:color w:val="000000" w:themeColor="text1"/>
          <w:sz w:val="24"/>
          <w:szCs w:val="24"/>
        </w:rPr>
        <w:t>pna jest również ulga</w:t>
      </w:r>
      <w:r w:rsidR="006B54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34CC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4561DF" w:rsidRPr="00741254">
        <w:rPr>
          <w:rFonts w:ascii="Arial" w:hAnsi="Arial" w:cs="Arial"/>
          <w:color w:val="000000" w:themeColor="text1"/>
          <w:sz w:val="24"/>
          <w:szCs w:val="24"/>
        </w:rPr>
        <w:t>opcji</w:t>
      </w:r>
      <w:r w:rsidR="004561DF" w:rsidRPr="00B034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34CC">
        <w:rPr>
          <w:rFonts w:ascii="Arial" w:hAnsi="Arial" w:cs="Arial"/>
          <w:color w:val="000000" w:themeColor="text1"/>
          <w:sz w:val="24"/>
          <w:szCs w:val="24"/>
        </w:rPr>
        <w:t>rozszerzonej,</w:t>
      </w:r>
      <w:r w:rsidR="006B54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61DF" w:rsidRPr="00741254">
        <w:rPr>
          <w:rFonts w:ascii="Arial" w:hAnsi="Arial" w:cs="Arial"/>
          <w:color w:val="000000" w:themeColor="text1"/>
          <w:sz w:val="24"/>
          <w:szCs w:val="24"/>
        </w:rPr>
        <w:t>tj. takiej,</w:t>
      </w:r>
      <w:r w:rsidRPr="00B034CC">
        <w:rPr>
          <w:rFonts w:ascii="Arial" w:hAnsi="Arial" w:cs="Arial"/>
          <w:color w:val="000000" w:themeColor="text1"/>
          <w:sz w:val="24"/>
          <w:szCs w:val="24"/>
        </w:rPr>
        <w:t xml:space="preserve"> która m.in.</w:t>
      </w:r>
      <w:r w:rsidR="004561DF" w:rsidRPr="00741254">
        <w:rPr>
          <w:rFonts w:ascii="Arial" w:hAnsi="Arial" w:cs="Arial"/>
          <w:color w:val="000000" w:themeColor="text1"/>
          <w:sz w:val="24"/>
          <w:szCs w:val="24"/>
        </w:rPr>
        <w:t xml:space="preserve"> umożliwia</w:t>
      </w:r>
      <w:r w:rsidRPr="00B034CC">
        <w:rPr>
          <w:rFonts w:ascii="Arial" w:hAnsi="Arial" w:cs="Arial"/>
          <w:color w:val="000000" w:themeColor="text1"/>
          <w:sz w:val="24"/>
          <w:szCs w:val="24"/>
        </w:rPr>
        <w:t xml:space="preserve"> odliczeni</w:t>
      </w:r>
      <w:r w:rsidR="004561DF" w:rsidRPr="00741254">
        <w:rPr>
          <w:rFonts w:ascii="Arial" w:hAnsi="Arial" w:cs="Arial"/>
          <w:color w:val="000000" w:themeColor="text1"/>
          <w:sz w:val="24"/>
          <w:szCs w:val="24"/>
        </w:rPr>
        <w:t>e</w:t>
      </w:r>
      <w:r w:rsidRPr="00B034CC">
        <w:rPr>
          <w:rFonts w:ascii="Arial" w:hAnsi="Arial" w:cs="Arial"/>
          <w:color w:val="000000" w:themeColor="text1"/>
          <w:sz w:val="24"/>
          <w:szCs w:val="24"/>
        </w:rPr>
        <w:t xml:space="preserve"> nawet 200 proc. poniesionych wydatków</w:t>
      </w:r>
      <w:r w:rsidR="003E3F92" w:rsidRPr="00B034CC">
        <w:rPr>
          <w:rFonts w:ascii="Arial" w:hAnsi="Arial" w:cs="Arial"/>
          <w:color w:val="000000" w:themeColor="text1"/>
          <w:sz w:val="24"/>
          <w:szCs w:val="24"/>
        </w:rPr>
        <w:t xml:space="preserve"> (jednak nie więcej niż 2 tys. zł rocznie).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20EAB6" w14:textId="68487E94" w:rsidR="009D5637" w:rsidRPr="00242643" w:rsidRDefault="00DB5559" w:rsidP="00856F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1106E6E6">
        <w:rPr>
          <w:rFonts w:ascii="Arial" w:hAnsi="Arial" w:cs="Arial"/>
          <w:color w:val="000000" w:themeColor="text1"/>
          <w:sz w:val="24"/>
          <w:szCs w:val="24"/>
        </w:rPr>
        <w:t>W ustawie</w:t>
      </w:r>
      <w:r w:rsidR="30FB6445" w:rsidRPr="1106E6E6">
        <w:rPr>
          <w:rFonts w:ascii="Arial" w:hAnsi="Arial" w:cs="Arial"/>
          <w:color w:val="000000" w:themeColor="text1"/>
          <w:sz w:val="24"/>
          <w:szCs w:val="24"/>
        </w:rPr>
        <w:t xml:space="preserve"> o podatku od towarów i usług </w:t>
      </w:r>
      <w:r w:rsidRPr="1106E6E6">
        <w:rPr>
          <w:rFonts w:ascii="Arial" w:hAnsi="Arial" w:cs="Arial"/>
          <w:color w:val="000000" w:themeColor="text1"/>
          <w:sz w:val="24"/>
          <w:szCs w:val="24"/>
        </w:rPr>
        <w:t>znajduje się również dodatkowe rozwiązanie honorujące płatności bezgotówkowe.</w:t>
      </w:r>
      <w:r w:rsidR="00792819" w:rsidRPr="1106E6E6">
        <w:rPr>
          <w:rFonts w:ascii="Arial" w:hAnsi="Arial" w:cs="Arial"/>
          <w:color w:val="000000" w:themeColor="text1"/>
          <w:sz w:val="24"/>
          <w:szCs w:val="24"/>
        </w:rPr>
        <w:t xml:space="preserve"> W sytuacji spełnienia określonych warunków, </w:t>
      </w:r>
      <w:r w:rsidR="00792819" w:rsidRPr="00741254">
        <w:rPr>
          <w:rFonts w:ascii="Arial" w:hAnsi="Arial" w:cs="Arial"/>
          <w:b/>
          <w:bCs/>
          <w:color w:val="000000" w:themeColor="text1"/>
          <w:sz w:val="24"/>
          <w:szCs w:val="24"/>
        </w:rPr>
        <w:t>podatnik bezgotówkowy może liczyć na zwrot podatku VAT w ciągu 15 dni</w:t>
      </w:r>
      <w:r w:rsidR="00792819" w:rsidRPr="1106E6E6">
        <w:rPr>
          <w:rFonts w:ascii="Arial" w:hAnsi="Arial" w:cs="Arial"/>
          <w:color w:val="000000" w:themeColor="text1"/>
          <w:sz w:val="24"/>
          <w:szCs w:val="24"/>
        </w:rPr>
        <w:t>.</w:t>
      </w:r>
      <w:r w:rsidRPr="1106E6E6">
        <w:rPr>
          <w:rStyle w:val="Odwoanieprzypisukocowego"/>
          <w:rFonts w:ascii="Arial" w:hAnsi="Arial" w:cs="Arial"/>
          <w:color w:val="000000" w:themeColor="text1"/>
          <w:sz w:val="24"/>
          <w:szCs w:val="24"/>
        </w:rPr>
        <w:endnoteReference w:id="2"/>
      </w:r>
      <w:r w:rsidRPr="1106E6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9A478E" w14:textId="37DB2D49" w:rsidR="003E43AF" w:rsidRPr="00762A4A" w:rsidRDefault="7ECF08B3" w:rsidP="5E4B5A45">
      <w:pPr>
        <w:jc w:val="both"/>
        <w:rPr>
          <w:rFonts w:ascii="Arial" w:hAnsi="Arial" w:cs="Arial"/>
          <w:sz w:val="24"/>
          <w:szCs w:val="24"/>
        </w:rPr>
      </w:pPr>
      <w:r w:rsidRPr="5E4B5A45">
        <w:rPr>
          <w:rFonts w:ascii="Arial" w:hAnsi="Arial" w:cs="Arial"/>
          <w:sz w:val="24"/>
          <w:szCs w:val="24"/>
        </w:rPr>
        <w:t>–</w:t>
      </w:r>
      <w:r w:rsidR="396B1EA8" w:rsidRPr="5E4B5A45">
        <w:rPr>
          <w:rFonts w:ascii="Arial" w:hAnsi="Arial" w:cs="Arial"/>
          <w:i/>
          <w:iCs/>
          <w:sz w:val="24"/>
          <w:szCs w:val="24"/>
        </w:rPr>
        <w:t xml:space="preserve"> </w:t>
      </w:r>
      <w:r w:rsidR="2DEFF297" w:rsidRPr="5E4B5A45">
        <w:rPr>
          <w:rFonts w:ascii="Arial" w:hAnsi="Arial" w:cs="Arial"/>
          <w:i/>
          <w:iCs/>
          <w:sz w:val="24"/>
          <w:szCs w:val="24"/>
        </w:rPr>
        <w:t xml:space="preserve"> W dobie coraz bardziej </w:t>
      </w:r>
      <w:r w:rsidR="002222BE">
        <w:rPr>
          <w:rFonts w:ascii="Arial" w:hAnsi="Arial" w:cs="Arial"/>
          <w:i/>
          <w:iCs/>
          <w:sz w:val="24"/>
          <w:szCs w:val="24"/>
        </w:rPr>
        <w:t>zaawansowanych</w:t>
      </w:r>
      <w:r w:rsidR="002222BE" w:rsidRPr="5E4B5A45">
        <w:rPr>
          <w:rFonts w:ascii="Arial" w:hAnsi="Arial" w:cs="Arial"/>
          <w:i/>
          <w:iCs/>
          <w:sz w:val="24"/>
          <w:szCs w:val="24"/>
        </w:rPr>
        <w:t xml:space="preserve"> </w:t>
      </w:r>
      <w:r w:rsidR="2DEFF297" w:rsidRPr="5E4B5A45">
        <w:rPr>
          <w:rFonts w:ascii="Arial" w:hAnsi="Arial" w:cs="Arial"/>
          <w:i/>
          <w:iCs/>
          <w:sz w:val="24"/>
          <w:szCs w:val="24"/>
        </w:rPr>
        <w:t xml:space="preserve">technologii i wzrostu </w:t>
      </w:r>
      <w:r w:rsidR="6FA3DB99" w:rsidRPr="00A37DAD">
        <w:rPr>
          <w:rFonts w:ascii="Arial" w:hAnsi="Arial" w:cs="Arial"/>
          <w:i/>
          <w:iCs/>
          <w:sz w:val="24"/>
          <w:szCs w:val="24"/>
        </w:rPr>
        <w:t>popularności</w:t>
      </w:r>
      <w:r w:rsidR="2DEFF297" w:rsidRPr="5E4B5A45">
        <w:rPr>
          <w:rFonts w:ascii="Arial" w:hAnsi="Arial" w:cs="Arial"/>
          <w:i/>
          <w:iCs/>
          <w:sz w:val="24"/>
          <w:szCs w:val="24"/>
        </w:rPr>
        <w:t xml:space="preserve"> płatności bezgotówkowych, </w:t>
      </w:r>
      <w:r w:rsidR="002222BE">
        <w:rPr>
          <w:rFonts w:ascii="Arial" w:hAnsi="Arial" w:cs="Arial"/>
          <w:i/>
          <w:iCs/>
          <w:sz w:val="24"/>
          <w:szCs w:val="24"/>
        </w:rPr>
        <w:t>korzystanie z</w:t>
      </w:r>
      <w:r w:rsidR="002222BE" w:rsidRPr="5E4B5A45">
        <w:rPr>
          <w:rFonts w:ascii="Arial" w:hAnsi="Arial" w:cs="Arial"/>
          <w:i/>
          <w:iCs/>
          <w:sz w:val="24"/>
          <w:szCs w:val="24"/>
        </w:rPr>
        <w:t xml:space="preserve"> </w:t>
      </w:r>
      <w:r w:rsidR="2DEFF297" w:rsidRPr="5E4B5A45">
        <w:rPr>
          <w:rFonts w:ascii="Arial" w:hAnsi="Arial" w:cs="Arial"/>
          <w:i/>
          <w:iCs/>
          <w:sz w:val="24"/>
          <w:szCs w:val="24"/>
        </w:rPr>
        <w:t xml:space="preserve">terminali płatniczych staje się </w:t>
      </w:r>
      <w:r w:rsidR="42F39F0D" w:rsidRPr="00A37DAD">
        <w:rPr>
          <w:rFonts w:ascii="Arial" w:hAnsi="Arial" w:cs="Arial"/>
          <w:i/>
          <w:iCs/>
          <w:sz w:val="24"/>
          <w:szCs w:val="24"/>
        </w:rPr>
        <w:t xml:space="preserve">podstawowym </w:t>
      </w:r>
      <w:r w:rsidR="2DEFF297" w:rsidRPr="5E4B5A45">
        <w:rPr>
          <w:rFonts w:ascii="Arial" w:hAnsi="Arial" w:cs="Arial"/>
          <w:i/>
          <w:iCs/>
          <w:sz w:val="24"/>
          <w:szCs w:val="24"/>
        </w:rPr>
        <w:t xml:space="preserve">elementem </w:t>
      </w:r>
      <w:r w:rsidR="3AAB7D17" w:rsidRPr="00A37DAD">
        <w:rPr>
          <w:rFonts w:ascii="Arial" w:hAnsi="Arial" w:cs="Arial"/>
          <w:i/>
          <w:iCs/>
          <w:sz w:val="24"/>
          <w:szCs w:val="24"/>
        </w:rPr>
        <w:t>obsługi klienta</w:t>
      </w:r>
      <w:r w:rsidR="06D242FC" w:rsidRPr="5E4B5A45">
        <w:rPr>
          <w:rFonts w:ascii="Arial" w:hAnsi="Arial" w:cs="Arial"/>
          <w:i/>
          <w:iCs/>
          <w:sz w:val="24"/>
          <w:szCs w:val="24"/>
        </w:rPr>
        <w:t>.</w:t>
      </w:r>
      <w:r w:rsidR="7964436C" w:rsidRPr="5E4B5A45">
        <w:rPr>
          <w:rFonts w:ascii="Arial" w:hAnsi="Arial" w:cs="Arial"/>
          <w:i/>
          <w:iCs/>
          <w:sz w:val="24"/>
          <w:szCs w:val="24"/>
        </w:rPr>
        <w:t xml:space="preserve"> Przedsiębiorstwa zyskują możliwość przyciągania większej liczby </w:t>
      </w:r>
      <w:r w:rsidR="002222BE">
        <w:rPr>
          <w:rFonts w:ascii="Arial" w:hAnsi="Arial" w:cs="Arial"/>
          <w:i/>
          <w:iCs/>
          <w:sz w:val="24"/>
          <w:szCs w:val="24"/>
        </w:rPr>
        <w:t>kontrahentów</w:t>
      </w:r>
      <w:r w:rsidR="7964436C" w:rsidRPr="5E4B5A45">
        <w:rPr>
          <w:rFonts w:ascii="Arial" w:hAnsi="Arial" w:cs="Arial"/>
          <w:i/>
          <w:iCs/>
          <w:sz w:val="24"/>
          <w:szCs w:val="24"/>
        </w:rPr>
        <w:t>, zapewniają</w:t>
      </w:r>
      <w:r w:rsidR="002222BE">
        <w:rPr>
          <w:rFonts w:ascii="Arial" w:hAnsi="Arial" w:cs="Arial"/>
          <w:i/>
          <w:iCs/>
          <w:sz w:val="24"/>
          <w:szCs w:val="24"/>
        </w:rPr>
        <w:t>c</w:t>
      </w:r>
      <w:r w:rsidR="7964436C" w:rsidRPr="5E4B5A45">
        <w:rPr>
          <w:rFonts w:ascii="Arial" w:hAnsi="Arial" w:cs="Arial"/>
          <w:i/>
          <w:iCs/>
          <w:sz w:val="24"/>
          <w:szCs w:val="24"/>
        </w:rPr>
        <w:t xml:space="preserve"> im wygodę i bezpieczeństwo podczas </w:t>
      </w:r>
      <w:r w:rsidR="0CD31D97" w:rsidRPr="00A37DAD">
        <w:rPr>
          <w:rFonts w:ascii="Arial" w:hAnsi="Arial" w:cs="Arial"/>
          <w:i/>
          <w:iCs/>
          <w:sz w:val="24"/>
          <w:szCs w:val="24"/>
        </w:rPr>
        <w:t xml:space="preserve">przyjmowania </w:t>
      </w:r>
      <w:r w:rsidR="7964436C" w:rsidRPr="5E4B5A45">
        <w:rPr>
          <w:rFonts w:ascii="Arial" w:hAnsi="Arial" w:cs="Arial"/>
          <w:i/>
          <w:iCs/>
          <w:sz w:val="24"/>
          <w:szCs w:val="24"/>
        </w:rPr>
        <w:t>płatności.</w:t>
      </w:r>
      <w:r w:rsidR="73438327" w:rsidRPr="5E4B5A45">
        <w:rPr>
          <w:rFonts w:ascii="Arial" w:hAnsi="Arial" w:cs="Arial"/>
          <w:i/>
          <w:iCs/>
          <w:sz w:val="24"/>
          <w:szCs w:val="24"/>
        </w:rPr>
        <w:t xml:space="preserve"> Z kolei</w:t>
      </w:r>
      <w:r w:rsidR="7AC52EA8" w:rsidRPr="5E4B5A45">
        <w:rPr>
          <w:rFonts w:ascii="Arial" w:hAnsi="Arial" w:cs="Arial"/>
          <w:i/>
          <w:iCs/>
          <w:sz w:val="24"/>
          <w:szCs w:val="24"/>
        </w:rPr>
        <w:t xml:space="preserve"> </w:t>
      </w:r>
      <w:r w:rsidR="63591256" w:rsidRPr="5E4B5A45">
        <w:rPr>
          <w:rFonts w:ascii="Arial" w:hAnsi="Arial" w:cs="Arial"/>
          <w:i/>
          <w:iCs/>
          <w:sz w:val="24"/>
          <w:szCs w:val="24"/>
        </w:rPr>
        <w:t>u</w:t>
      </w:r>
      <w:r w:rsidR="06D242FC" w:rsidRPr="5E4B5A45">
        <w:rPr>
          <w:rFonts w:ascii="Arial" w:hAnsi="Arial" w:cs="Arial"/>
          <w:i/>
          <w:iCs/>
          <w:sz w:val="24"/>
          <w:szCs w:val="24"/>
        </w:rPr>
        <w:t>lg</w:t>
      </w:r>
      <w:r w:rsidR="47AFCBD6" w:rsidRPr="5E4B5A45">
        <w:rPr>
          <w:rFonts w:ascii="Arial" w:hAnsi="Arial" w:cs="Arial"/>
          <w:i/>
          <w:iCs/>
          <w:sz w:val="24"/>
          <w:szCs w:val="24"/>
        </w:rPr>
        <w:t>a</w:t>
      </w:r>
      <w:r w:rsidR="06D242FC" w:rsidRPr="5E4B5A45">
        <w:rPr>
          <w:rFonts w:ascii="Arial" w:hAnsi="Arial" w:cs="Arial"/>
          <w:i/>
          <w:iCs/>
          <w:sz w:val="24"/>
          <w:szCs w:val="24"/>
        </w:rPr>
        <w:t xml:space="preserve"> podatkow</w:t>
      </w:r>
      <w:r w:rsidR="47AFCBD6" w:rsidRPr="5E4B5A45">
        <w:rPr>
          <w:rFonts w:ascii="Arial" w:hAnsi="Arial" w:cs="Arial"/>
          <w:i/>
          <w:iCs/>
          <w:sz w:val="24"/>
          <w:szCs w:val="24"/>
        </w:rPr>
        <w:t>a</w:t>
      </w:r>
      <w:r w:rsidR="06D242FC" w:rsidRPr="5E4B5A45">
        <w:rPr>
          <w:rFonts w:ascii="Arial" w:hAnsi="Arial" w:cs="Arial"/>
          <w:i/>
          <w:iCs/>
          <w:sz w:val="24"/>
          <w:szCs w:val="24"/>
        </w:rPr>
        <w:t xml:space="preserve"> to dodatkowy sposób na zachęcenie</w:t>
      </w:r>
      <w:r w:rsidR="4CC88432" w:rsidRPr="5E4B5A45">
        <w:rPr>
          <w:rFonts w:ascii="Arial" w:hAnsi="Arial" w:cs="Arial"/>
          <w:i/>
          <w:iCs/>
          <w:sz w:val="24"/>
          <w:szCs w:val="24"/>
        </w:rPr>
        <w:t xml:space="preserve"> firm</w:t>
      </w:r>
      <w:r w:rsidR="06D242FC" w:rsidRPr="5E4B5A45">
        <w:rPr>
          <w:rFonts w:ascii="Arial" w:hAnsi="Arial" w:cs="Arial"/>
          <w:i/>
          <w:iCs/>
          <w:sz w:val="24"/>
          <w:szCs w:val="24"/>
        </w:rPr>
        <w:t xml:space="preserve"> do rozwoju </w:t>
      </w:r>
      <w:r w:rsidR="6394F9A4" w:rsidRPr="00A37DAD">
        <w:rPr>
          <w:rFonts w:ascii="Arial" w:hAnsi="Arial" w:cs="Arial"/>
          <w:i/>
          <w:iCs/>
          <w:sz w:val="24"/>
          <w:szCs w:val="24"/>
        </w:rPr>
        <w:t>organizacj</w:t>
      </w:r>
      <w:r w:rsidR="06D242FC" w:rsidRPr="5E4B5A45">
        <w:rPr>
          <w:rFonts w:ascii="Arial" w:hAnsi="Arial" w:cs="Arial"/>
          <w:i/>
          <w:iCs/>
          <w:sz w:val="24"/>
          <w:szCs w:val="24"/>
        </w:rPr>
        <w:t>i</w:t>
      </w:r>
      <w:r w:rsidR="72036030" w:rsidRPr="5E4B5A45">
        <w:rPr>
          <w:rFonts w:ascii="Arial" w:hAnsi="Arial" w:cs="Arial"/>
          <w:i/>
          <w:iCs/>
          <w:sz w:val="24"/>
          <w:szCs w:val="24"/>
        </w:rPr>
        <w:t xml:space="preserve">, </w:t>
      </w:r>
      <w:r w:rsidR="74D2366D" w:rsidRPr="00A37DAD">
        <w:rPr>
          <w:rFonts w:ascii="Arial" w:hAnsi="Arial" w:cs="Arial"/>
          <w:i/>
          <w:iCs/>
          <w:sz w:val="24"/>
          <w:szCs w:val="24"/>
        </w:rPr>
        <w:t>w</w:t>
      </w:r>
      <w:r w:rsidR="74D2366D" w:rsidRPr="5E4B5A45">
        <w:rPr>
          <w:rFonts w:ascii="Arial" w:hAnsi="Arial" w:cs="Arial"/>
          <w:i/>
          <w:iCs/>
          <w:sz w:val="24"/>
          <w:szCs w:val="24"/>
        </w:rPr>
        <w:t xml:space="preserve"> tym</w:t>
      </w:r>
      <w:r w:rsidR="282EA988" w:rsidRPr="5E4B5A45">
        <w:rPr>
          <w:rFonts w:ascii="Arial" w:hAnsi="Arial" w:cs="Arial"/>
          <w:i/>
          <w:iCs/>
          <w:sz w:val="24"/>
          <w:szCs w:val="24"/>
        </w:rPr>
        <w:t xml:space="preserve"> inwestycji w</w:t>
      </w:r>
      <w:r w:rsidR="5E853923" w:rsidRPr="5E4B5A45">
        <w:rPr>
          <w:rFonts w:ascii="Arial" w:hAnsi="Arial" w:cs="Arial"/>
          <w:i/>
          <w:iCs/>
          <w:sz w:val="24"/>
          <w:szCs w:val="24"/>
        </w:rPr>
        <w:t xml:space="preserve"> nowoczesne</w:t>
      </w:r>
      <w:r w:rsidR="282EA988" w:rsidRPr="5E4B5A45">
        <w:rPr>
          <w:rFonts w:ascii="Arial" w:hAnsi="Arial" w:cs="Arial"/>
          <w:i/>
          <w:iCs/>
          <w:sz w:val="24"/>
          <w:szCs w:val="24"/>
        </w:rPr>
        <w:t xml:space="preserve"> </w:t>
      </w:r>
      <w:r w:rsidR="75073F48" w:rsidRPr="00A37DAD">
        <w:rPr>
          <w:rFonts w:ascii="Arial" w:hAnsi="Arial" w:cs="Arial"/>
          <w:i/>
          <w:iCs/>
          <w:sz w:val="24"/>
          <w:szCs w:val="24"/>
        </w:rPr>
        <w:t>rozwiąz</w:t>
      </w:r>
      <w:r w:rsidR="3F3FC63A" w:rsidRPr="00A37DAD">
        <w:rPr>
          <w:rFonts w:ascii="Arial" w:hAnsi="Arial" w:cs="Arial"/>
          <w:i/>
          <w:iCs/>
          <w:sz w:val="24"/>
          <w:szCs w:val="24"/>
        </w:rPr>
        <w:t>a</w:t>
      </w:r>
      <w:r w:rsidR="75073F48" w:rsidRPr="00A37DAD">
        <w:rPr>
          <w:rFonts w:ascii="Arial" w:hAnsi="Arial" w:cs="Arial"/>
          <w:i/>
          <w:iCs/>
          <w:sz w:val="24"/>
          <w:szCs w:val="24"/>
        </w:rPr>
        <w:t xml:space="preserve">nia </w:t>
      </w:r>
      <w:r w:rsidR="282EA988" w:rsidRPr="5E4B5A45">
        <w:rPr>
          <w:rFonts w:ascii="Arial" w:hAnsi="Arial" w:cs="Arial"/>
          <w:i/>
          <w:iCs/>
          <w:sz w:val="24"/>
          <w:szCs w:val="24"/>
        </w:rPr>
        <w:t>technologi</w:t>
      </w:r>
      <w:r w:rsidR="24A12207" w:rsidRPr="5E4B5A45">
        <w:rPr>
          <w:rFonts w:ascii="Arial" w:hAnsi="Arial" w:cs="Arial"/>
          <w:i/>
          <w:iCs/>
          <w:sz w:val="24"/>
          <w:szCs w:val="24"/>
        </w:rPr>
        <w:t>czn</w:t>
      </w:r>
      <w:r w:rsidR="282EA988" w:rsidRPr="5E4B5A45">
        <w:rPr>
          <w:rFonts w:ascii="Arial" w:hAnsi="Arial" w:cs="Arial"/>
          <w:i/>
          <w:iCs/>
          <w:sz w:val="24"/>
          <w:szCs w:val="24"/>
        </w:rPr>
        <w:t>e</w:t>
      </w:r>
      <w:r w:rsidR="06D242FC" w:rsidRPr="5E4B5A45">
        <w:rPr>
          <w:rFonts w:ascii="Arial" w:hAnsi="Arial" w:cs="Arial"/>
          <w:sz w:val="24"/>
          <w:szCs w:val="24"/>
        </w:rPr>
        <w:t xml:space="preserve"> </w:t>
      </w:r>
      <w:r w:rsidR="396B1EA8" w:rsidRPr="5E4B5A45">
        <w:rPr>
          <w:rFonts w:ascii="Arial" w:hAnsi="Arial" w:cs="Arial"/>
          <w:sz w:val="24"/>
          <w:szCs w:val="24"/>
        </w:rPr>
        <w:t>– mówi</w:t>
      </w:r>
      <w:r w:rsidR="00830952" w:rsidRPr="008309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0952" w:rsidRPr="00830952">
        <w:rPr>
          <w:rFonts w:ascii="Arial" w:hAnsi="Arial" w:cs="Arial"/>
          <w:b/>
          <w:bCs/>
          <w:color w:val="000000" w:themeColor="text1"/>
          <w:sz w:val="24"/>
          <w:szCs w:val="24"/>
        </w:rPr>
        <w:t>Robert Andrukiewicz</w:t>
      </w:r>
      <w:r w:rsidR="00830952">
        <w:rPr>
          <w:rFonts w:ascii="Arial" w:hAnsi="Arial" w:cs="Arial"/>
          <w:color w:val="000000" w:themeColor="text1"/>
          <w:sz w:val="24"/>
          <w:szCs w:val="24"/>
        </w:rPr>
        <w:t xml:space="preserve">, dyrektor ds. rozwoju produktów i </w:t>
      </w:r>
      <w:proofErr w:type="spellStart"/>
      <w:r w:rsidR="00830952">
        <w:rPr>
          <w:rFonts w:ascii="Arial" w:hAnsi="Arial" w:cs="Arial"/>
          <w:color w:val="000000" w:themeColor="text1"/>
          <w:sz w:val="24"/>
          <w:szCs w:val="24"/>
        </w:rPr>
        <w:t>card</w:t>
      </w:r>
      <w:proofErr w:type="spellEnd"/>
      <w:r w:rsidR="008309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30952">
        <w:rPr>
          <w:rFonts w:ascii="Arial" w:hAnsi="Arial" w:cs="Arial"/>
          <w:color w:val="000000" w:themeColor="text1"/>
          <w:sz w:val="24"/>
          <w:szCs w:val="24"/>
        </w:rPr>
        <w:t>compliance</w:t>
      </w:r>
      <w:proofErr w:type="spellEnd"/>
      <w:r w:rsidR="00830952" w:rsidRPr="00D162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0952">
        <w:rPr>
          <w:rFonts w:ascii="Arial" w:hAnsi="Arial" w:cs="Arial"/>
          <w:color w:val="000000" w:themeColor="text1"/>
          <w:sz w:val="24"/>
          <w:szCs w:val="24"/>
        </w:rPr>
        <w:t>w</w:t>
      </w:r>
      <w:r w:rsidR="00830952" w:rsidRPr="00D162C4">
        <w:rPr>
          <w:rFonts w:ascii="Arial" w:hAnsi="Arial" w:cs="Arial"/>
          <w:color w:val="000000" w:themeColor="text1"/>
          <w:sz w:val="24"/>
          <w:szCs w:val="24"/>
        </w:rPr>
        <w:t xml:space="preserve"> Fiserv Polska S.A.</w:t>
      </w:r>
    </w:p>
    <w:p w14:paraId="3131F57B" w14:textId="18A30EB0" w:rsidR="00AA0FEA" w:rsidRDefault="00AA0FE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1106E6E6">
        <w:rPr>
          <w:rFonts w:ascii="Arial" w:hAnsi="Arial" w:cs="Arial"/>
          <w:b/>
          <w:bCs/>
          <w:color w:val="000000" w:themeColor="text1"/>
          <w:sz w:val="24"/>
          <w:szCs w:val="24"/>
        </w:rPr>
        <w:t>Obowiązek p</w:t>
      </w:r>
      <w:r w:rsidR="435E4C35" w:rsidRPr="1106E6E6">
        <w:rPr>
          <w:rFonts w:ascii="Arial" w:hAnsi="Arial" w:cs="Arial"/>
          <w:b/>
          <w:bCs/>
          <w:color w:val="000000" w:themeColor="text1"/>
          <w:sz w:val="24"/>
          <w:szCs w:val="24"/>
        </w:rPr>
        <w:t>rzyjmowania płatności bezgotówkowych</w:t>
      </w:r>
    </w:p>
    <w:p w14:paraId="67D771A0" w14:textId="4DFE25FC" w:rsidR="003A4288" w:rsidRDefault="00AA0FEA" w:rsidP="00DC3E7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254">
        <w:rPr>
          <w:rFonts w:ascii="Arial" w:hAnsi="Arial" w:cs="Arial"/>
          <w:color w:val="000000" w:themeColor="text1"/>
          <w:sz w:val="24"/>
          <w:szCs w:val="24"/>
        </w:rPr>
        <w:lastRenderedPageBreak/>
        <w:t>Od 1 stycznia 2022 r</w:t>
      </w:r>
      <w:r w:rsidRPr="1106E6E6">
        <w:rPr>
          <w:rFonts w:ascii="Arial" w:hAnsi="Arial" w:cs="Arial"/>
          <w:color w:val="000000" w:themeColor="text1"/>
          <w:sz w:val="24"/>
          <w:szCs w:val="24"/>
        </w:rPr>
        <w:t>.</w:t>
      </w:r>
      <w:r w:rsidRPr="00741254">
        <w:rPr>
          <w:rFonts w:ascii="Arial" w:hAnsi="Arial" w:cs="Arial"/>
          <w:color w:val="000000" w:themeColor="text1"/>
          <w:sz w:val="24"/>
          <w:szCs w:val="24"/>
        </w:rPr>
        <w:t xml:space="preserve"> zgodnie z </w:t>
      </w:r>
      <w:r w:rsidRPr="1106E6E6">
        <w:rPr>
          <w:rFonts w:ascii="Arial" w:hAnsi="Arial" w:cs="Arial"/>
          <w:color w:val="000000" w:themeColor="text1"/>
          <w:sz w:val="24"/>
          <w:szCs w:val="24"/>
        </w:rPr>
        <w:t>Polskim Ładem</w:t>
      </w:r>
      <w:r w:rsidRPr="00741254">
        <w:rPr>
          <w:rFonts w:ascii="Arial" w:hAnsi="Arial" w:cs="Arial"/>
          <w:color w:val="000000" w:themeColor="text1"/>
          <w:sz w:val="24"/>
          <w:szCs w:val="24"/>
        </w:rPr>
        <w:t xml:space="preserve"> przedsiębiorcy muszą umożliwić swoim klientom </w:t>
      </w:r>
      <w:r w:rsidR="005D4E5E" w:rsidRPr="1106E6E6">
        <w:rPr>
          <w:rFonts w:ascii="Arial" w:hAnsi="Arial" w:cs="Arial"/>
          <w:color w:val="000000" w:themeColor="text1"/>
          <w:sz w:val="24"/>
          <w:szCs w:val="24"/>
        </w:rPr>
        <w:t>zrealizowanie</w:t>
      </w:r>
      <w:r w:rsidRPr="00741254">
        <w:rPr>
          <w:rFonts w:ascii="Arial" w:hAnsi="Arial" w:cs="Arial"/>
          <w:color w:val="000000" w:themeColor="text1"/>
          <w:sz w:val="24"/>
          <w:szCs w:val="24"/>
        </w:rPr>
        <w:t xml:space="preserve"> płatności za pomocą instrumentu płatniczego. Innymi słowy, w praktycznie każdym punkcie handlowym i usługowym</w:t>
      </w:r>
      <w:r w:rsidR="002B6E51">
        <w:rPr>
          <w:rFonts w:ascii="Arial" w:hAnsi="Arial" w:cs="Arial"/>
          <w:color w:val="000000" w:themeColor="text1"/>
          <w:sz w:val="24"/>
          <w:szCs w:val="24"/>
        </w:rPr>
        <w:t xml:space="preserve"> powinno dać się</w:t>
      </w:r>
      <w:r w:rsidRPr="00741254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2B6E51">
        <w:rPr>
          <w:rFonts w:ascii="Arial" w:hAnsi="Arial" w:cs="Arial"/>
          <w:color w:val="000000" w:themeColor="text1"/>
          <w:sz w:val="24"/>
          <w:szCs w:val="24"/>
        </w:rPr>
        <w:t>apłacić</w:t>
      </w:r>
      <w:r w:rsidRPr="00741254">
        <w:rPr>
          <w:rFonts w:ascii="Arial" w:hAnsi="Arial" w:cs="Arial"/>
          <w:color w:val="000000" w:themeColor="text1"/>
          <w:sz w:val="24"/>
          <w:szCs w:val="24"/>
        </w:rPr>
        <w:t xml:space="preserve"> bezgotówkow</w:t>
      </w:r>
      <w:r w:rsidR="00344A82">
        <w:rPr>
          <w:rFonts w:ascii="Arial" w:hAnsi="Arial" w:cs="Arial"/>
          <w:color w:val="000000" w:themeColor="text1"/>
          <w:sz w:val="24"/>
          <w:szCs w:val="24"/>
        </w:rPr>
        <w:t>o</w:t>
      </w:r>
      <w:r w:rsidRPr="00741254">
        <w:rPr>
          <w:rFonts w:ascii="Arial" w:hAnsi="Arial" w:cs="Arial"/>
          <w:color w:val="000000" w:themeColor="text1"/>
          <w:sz w:val="24"/>
          <w:szCs w:val="24"/>
        </w:rPr>
        <w:t>. Ta zmiana ma zastosowanie do wszystkich przedsiębiorców, którzy są zobowiązani do korzystania z urządzeń fiskalnych</w:t>
      </w:r>
      <w:r w:rsidRPr="1106E6E6">
        <w:rPr>
          <w:rFonts w:ascii="Arial" w:hAnsi="Arial" w:cs="Arial"/>
          <w:color w:val="000000" w:themeColor="text1"/>
          <w:sz w:val="24"/>
          <w:szCs w:val="24"/>
        </w:rPr>
        <w:t>.</w:t>
      </w:r>
      <w:r w:rsidR="617E1C78" w:rsidRPr="1106E6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B1824B" w14:textId="0F495BA9" w:rsidR="00032448" w:rsidRDefault="00AB2317" w:rsidP="00DC3E7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praktyce, jak wynika z </w:t>
      </w:r>
      <w:r w:rsidR="00A55FA1">
        <w:rPr>
          <w:rFonts w:ascii="Arial" w:hAnsi="Arial" w:cs="Arial"/>
          <w:color w:val="000000" w:themeColor="text1"/>
          <w:sz w:val="24"/>
          <w:szCs w:val="24"/>
        </w:rPr>
        <w:t>raportu</w:t>
      </w:r>
      <w:r w:rsidR="00DC3E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5FA1">
        <w:rPr>
          <w:rFonts w:ascii="Arial" w:hAnsi="Arial" w:cs="Arial"/>
          <w:color w:val="000000" w:themeColor="text1"/>
          <w:sz w:val="24"/>
          <w:szCs w:val="24"/>
        </w:rPr>
        <w:t xml:space="preserve">Fiserv Polska </w:t>
      </w:r>
      <w:r w:rsidR="00DC3E70">
        <w:rPr>
          <w:rFonts w:ascii="Arial" w:hAnsi="Arial" w:cs="Arial"/>
          <w:color w:val="000000" w:themeColor="text1"/>
          <w:sz w:val="24"/>
          <w:szCs w:val="24"/>
        </w:rPr>
        <w:t>„</w:t>
      </w:r>
      <w:r w:rsidR="00DC3E70" w:rsidRPr="00DC3E70">
        <w:rPr>
          <w:rFonts w:ascii="Arial" w:hAnsi="Arial" w:cs="Arial"/>
          <w:color w:val="000000" w:themeColor="text1"/>
          <w:sz w:val="24"/>
          <w:szCs w:val="24"/>
        </w:rPr>
        <w:t>Płatności bezgotówkowe w polskich MŚP</w:t>
      </w:r>
      <w:r w:rsidR="00DC3E70">
        <w:rPr>
          <w:rFonts w:ascii="Arial" w:hAnsi="Arial" w:cs="Arial"/>
          <w:color w:val="000000" w:themeColor="text1"/>
          <w:sz w:val="24"/>
          <w:szCs w:val="24"/>
        </w:rPr>
        <w:t>”</w:t>
      </w:r>
      <w:r w:rsidR="003A4288">
        <w:rPr>
          <w:rFonts w:ascii="Arial" w:hAnsi="Arial" w:cs="Arial"/>
          <w:color w:val="000000" w:themeColor="text1"/>
          <w:sz w:val="24"/>
          <w:szCs w:val="24"/>
        </w:rPr>
        <w:t>, wiele firm umożliwia tak</w:t>
      </w:r>
      <w:r w:rsidR="005F785C">
        <w:rPr>
          <w:rFonts w:ascii="Arial" w:hAnsi="Arial" w:cs="Arial"/>
          <w:color w:val="000000" w:themeColor="text1"/>
          <w:sz w:val="24"/>
          <w:szCs w:val="24"/>
        </w:rPr>
        <w:t>ie</w:t>
      </w:r>
      <w:r w:rsidR="003A4288">
        <w:rPr>
          <w:rFonts w:ascii="Arial" w:hAnsi="Arial" w:cs="Arial"/>
          <w:color w:val="000000" w:themeColor="text1"/>
          <w:sz w:val="24"/>
          <w:szCs w:val="24"/>
        </w:rPr>
        <w:t xml:space="preserve"> płatności bez </w:t>
      </w:r>
      <w:r w:rsidR="00256143">
        <w:rPr>
          <w:rFonts w:ascii="Arial" w:hAnsi="Arial" w:cs="Arial"/>
          <w:color w:val="000000" w:themeColor="text1"/>
          <w:sz w:val="24"/>
          <w:szCs w:val="24"/>
        </w:rPr>
        <w:t>posiadania</w:t>
      </w:r>
      <w:r w:rsidR="003A4288">
        <w:rPr>
          <w:rFonts w:ascii="Arial" w:hAnsi="Arial" w:cs="Arial"/>
          <w:color w:val="000000" w:themeColor="text1"/>
          <w:sz w:val="24"/>
          <w:szCs w:val="24"/>
        </w:rPr>
        <w:t xml:space="preserve"> terminali.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6143">
        <w:rPr>
          <w:rFonts w:ascii="Arial" w:hAnsi="Arial" w:cs="Arial"/>
          <w:color w:val="000000" w:themeColor="text1"/>
          <w:sz w:val="24"/>
          <w:szCs w:val="24"/>
        </w:rPr>
        <w:t>Warto pamiętać, że k</w:t>
      </w:r>
      <w:r w:rsidR="617E1C78" w:rsidRPr="1106E6E6">
        <w:rPr>
          <w:rFonts w:ascii="Arial" w:hAnsi="Arial" w:cs="Arial"/>
          <w:color w:val="000000" w:themeColor="text1"/>
          <w:sz w:val="24"/>
          <w:szCs w:val="24"/>
        </w:rPr>
        <w:t xml:space="preserve">orzystając z </w:t>
      </w:r>
      <w:r w:rsidR="00256143">
        <w:rPr>
          <w:rFonts w:ascii="Arial" w:hAnsi="Arial" w:cs="Arial"/>
          <w:color w:val="000000" w:themeColor="text1"/>
          <w:sz w:val="24"/>
          <w:szCs w:val="24"/>
        </w:rPr>
        <w:t>takiego urządzenia</w:t>
      </w:r>
      <w:r w:rsidR="617E1C78" w:rsidRPr="1106E6E6">
        <w:rPr>
          <w:rFonts w:ascii="Arial" w:hAnsi="Arial" w:cs="Arial"/>
          <w:color w:val="000000" w:themeColor="text1"/>
          <w:sz w:val="24"/>
          <w:szCs w:val="24"/>
        </w:rPr>
        <w:t>,</w:t>
      </w:r>
      <w:r w:rsidR="008CB6FC" w:rsidRPr="1106E6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50D0">
        <w:rPr>
          <w:rFonts w:ascii="Arial" w:hAnsi="Arial" w:cs="Arial"/>
          <w:color w:val="000000" w:themeColor="text1"/>
          <w:sz w:val="24"/>
          <w:szCs w:val="24"/>
        </w:rPr>
        <w:t xml:space="preserve">przedsiębiorcy </w:t>
      </w:r>
      <w:r w:rsidR="02E76E8D" w:rsidRPr="1106E6E6">
        <w:rPr>
          <w:rFonts w:ascii="Arial" w:hAnsi="Arial" w:cs="Arial"/>
          <w:color w:val="000000" w:themeColor="text1"/>
          <w:sz w:val="24"/>
          <w:szCs w:val="24"/>
        </w:rPr>
        <w:t>zapewni</w:t>
      </w:r>
      <w:r w:rsidR="6493B368" w:rsidRPr="1106E6E6">
        <w:rPr>
          <w:rFonts w:ascii="Arial" w:hAnsi="Arial" w:cs="Arial"/>
          <w:color w:val="000000" w:themeColor="text1"/>
          <w:sz w:val="24"/>
          <w:szCs w:val="24"/>
        </w:rPr>
        <w:t>ają</w:t>
      </w:r>
      <w:r w:rsidR="02E76E8D" w:rsidRPr="1106E6E6">
        <w:rPr>
          <w:rFonts w:ascii="Arial" w:hAnsi="Arial" w:cs="Arial"/>
          <w:color w:val="000000" w:themeColor="text1"/>
          <w:sz w:val="24"/>
          <w:szCs w:val="24"/>
        </w:rPr>
        <w:t xml:space="preserve"> swoim klientom możliwość </w:t>
      </w:r>
      <w:r w:rsidR="004150D0">
        <w:rPr>
          <w:rFonts w:ascii="Arial" w:hAnsi="Arial" w:cs="Arial"/>
          <w:color w:val="000000" w:themeColor="text1"/>
          <w:sz w:val="24"/>
          <w:szCs w:val="24"/>
        </w:rPr>
        <w:t xml:space="preserve">wygodnego i szybkiego </w:t>
      </w:r>
      <w:r w:rsidR="02E76E8D" w:rsidRPr="1106E6E6">
        <w:rPr>
          <w:rFonts w:ascii="Arial" w:hAnsi="Arial" w:cs="Arial"/>
          <w:color w:val="000000" w:themeColor="text1"/>
          <w:sz w:val="24"/>
          <w:szCs w:val="24"/>
        </w:rPr>
        <w:t xml:space="preserve">płacenia </w:t>
      </w:r>
      <w:r w:rsidR="00E46FB1">
        <w:rPr>
          <w:rFonts w:ascii="Arial" w:hAnsi="Arial" w:cs="Arial"/>
          <w:color w:val="000000" w:themeColor="text1"/>
          <w:sz w:val="24"/>
          <w:szCs w:val="24"/>
        </w:rPr>
        <w:t xml:space="preserve">np. </w:t>
      </w:r>
      <w:r w:rsidR="02E76E8D" w:rsidRPr="1106E6E6">
        <w:rPr>
          <w:rFonts w:ascii="Arial" w:hAnsi="Arial" w:cs="Arial"/>
          <w:color w:val="000000" w:themeColor="text1"/>
          <w:sz w:val="24"/>
          <w:szCs w:val="24"/>
        </w:rPr>
        <w:t xml:space="preserve">kartą, </w:t>
      </w:r>
      <w:r w:rsidR="060782F2" w:rsidRPr="1106E6E6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590413">
        <w:rPr>
          <w:rFonts w:ascii="Arial" w:hAnsi="Arial" w:cs="Arial"/>
          <w:color w:val="000000" w:themeColor="text1"/>
          <w:sz w:val="24"/>
          <w:szCs w:val="24"/>
        </w:rPr>
        <w:t xml:space="preserve">tym również w </w:t>
      </w:r>
      <w:r w:rsidR="060782F2" w:rsidRPr="1106E6E6">
        <w:rPr>
          <w:rFonts w:ascii="Arial" w:hAnsi="Arial" w:cs="Arial"/>
          <w:color w:val="000000" w:themeColor="text1"/>
          <w:sz w:val="24"/>
          <w:szCs w:val="24"/>
        </w:rPr>
        <w:t>zagranicznej walucie</w:t>
      </w:r>
      <w:r w:rsidR="00032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54C0">
        <w:rPr>
          <w:rFonts w:ascii="Arial" w:hAnsi="Arial" w:cs="Arial"/>
          <w:color w:val="000000" w:themeColor="text1"/>
          <w:sz w:val="24"/>
          <w:szCs w:val="24"/>
        </w:rPr>
        <w:t>oraz</w:t>
      </w:r>
      <w:r w:rsidR="00032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6924">
        <w:rPr>
          <w:rFonts w:ascii="Arial" w:hAnsi="Arial" w:cs="Arial"/>
          <w:color w:val="000000" w:themeColor="text1"/>
          <w:sz w:val="24"/>
          <w:szCs w:val="24"/>
        </w:rPr>
        <w:t xml:space="preserve">mogą </w:t>
      </w:r>
      <w:r w:rsidR="00A754C0">
        <w:rPr>
          <w:rFonts w:ascii="Arial" w:hAnsi="Arial" w:cs="Arial"/>
          <w:color w:val="000000" w:themeColor="text1"/>
          <w:sz w:val="24"/>
          <w:szCs w:val="24"/>
        </w:rPr>
        <w:t xml:space="preserve">zaoferować </w:t>
      </w:r>
      <w:r w:rsidR="00032448">
        <w:rPr>
          <w:rFonts w:ascii="Arial" w:hAnsi="Arial" w:cs="Arial"/>
          <w:color w:val="000000" w:themeColor="text1"/>
          <w:sz w:val="24"/>
          <w:szCs w:val="24"/>
        </w:rPr>
        <w:t>wiele innych</w:t>
      </w:r>
      <w:r w:rsidR="00A754C0">
        <w:rPr>
          <w:rFonts w:ascii="Arial" w:hAnsi="Arial" w:cs="Arial"/>
          <w:color w:val="000000" w:themeColor="text1"/>
          <w:sz w:val="24"/>
          <w:szCs w:val="24"/>
        </w:rPr>
        <w:t>,</w:t>
      </w:r>
      <w:r w:rsidR="00032448">
        <w:rPr>
          <w:rFonts w:ascii="Arial" w:hAnsi="Arial" w:cs="Arial"/>
          <w:color w:val="000000" w:themeColor="text1"/>
          <w:sz w:val="24"/>
          <w:szCs w:val="24"/>
        </w:rPr>
        <w:t xml:space="preserve"> dodatkowych usług</w:t>
      </w:r>
      <w:r w:rsidR="060782F2" w:rsidRPr="1106E6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34B4EC" w14:textId="4F470379" w:rsidR="00AA0FEA" w:rsidRPr="00741254" w:rsidRDefault="00A13953" w:rsidP="0074125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Ponadto d</w:t>
      </w:r>
      <w:r w:rsidR="00AA0FEA" w:rsidRPr="00741254">
        <w:rPr>
          <w:rFonts w:ascii="Arial" w:hAnsi="Arial" w:cs="Arial"/>
          <w:color w:val="000000" w:themeColor="text1"/>
          <w:sz w:val="24"/>
          <w:szCs w:val="24"/>
        </w:rPr>
        <w:t>odatkowe obowiązki czekają</w:t>
      </w:r>
      <w:r w:rsidR="00A754C0">
        <w:rPr>
          <w:rFonts w:ascii="Arial" w:hAnsi="Arial" w:cs="Arial"/>
          <w:color w:val="000000" w:themeColor="text1"/>
          <w:sz w:val="24"/>
          <w:szCs w:val="24"/>
        </w:rPr>
        <w:t xml:space="preserve"> także</w:t>
      </w:r>
      <w:r w:rsidR="00AA0FEA" w:rsidRPr="00741254">
        <w:rPr>
          <w:rFonts w:ascii="Arial" w:hAnsi="Arial" w:cs="Arial"/>
          <w:color w:val="000000" w:themeColor="text1"/>
          <w:sz w:val="24"/>
          <w:szCs w:val="24"/>
        </w:rPr>
        <w:t xml:space="preserve"> punkty handlowe i usługowe, które używają kas online i terminali płatniczych. W takim przypadku kasy online </w:t>
      </w:r>
      <w:r w:rsidR="00D84ACD" w:rsidRPr="1106E6E6">
        <w:rPr>
          <w:rFonts w:ascii="Arial" w:hAnsi="Arial" w:cs="Arial"/>
          <w:color w:val="000000" w:themeColor="text1"/>
          <w:sz w:val="24"/>
          <w:szCs w:val="24"/>
        </w:rPr>
        <w:t>powinny</w:t>
      </w:r>
      <w:r w:rsidR="00AA0FEA" w:rsidRPr="00741254">
        <w:rPr>
          <w:rFonts w:ascii="Arial" w:hAnsi="Arial" w:cs="Arial"/>
          <w:color w:val="000000" w:themeColor="text1"/>
          <w:sz w:val="24"/>
          <w:szCs w:val="24"/>
        </w:rPr>
        <w:t xml:space="preserve"> zostać zintegrowane z terminalami płatniczymi w określony sposób. Ten obowiązek</w:t>
      </w:r>
      <w:r w:rsidR="001A1837" w:rsidRPr="1106E6E6">
        <w:rPr>
          <w:rFonts w:ascii="Arial" w:hAnsi="Arial" w:cs="Arial"/>
          <w:color w:val="000000" w:themeColor="text1"/>
          <w:sz w:val="24"/>
          <w:szCs w:val="24"/>
        </w:rPr>
        <w:t xml:space="preserve"> prawdopodobnie</w:t>
      </w:r>
      <w:r w:rsidR="00AA0FEA" w:rsidRPr="00741254">
        <w:rPr>
          <w:rFonts w:ascii="Arial" w:hAnsi="Arial" w:cs="Arial"/>
          <w:color w:val="000000" w:themeColor="text1"/>
          <w:sz w:val="24"/>
          <w:szCs w:val="24"/>
        </w:rPr>
        <w:t xml:space="preserve"> będzie obowiązywać od 1 </w:t>
      </w:r>
      <w:r w:rsidR="00AA0FEA" w:rsidRPr="1106E6E6">
        <w:rPr>
          <w:rFonts w:ascii="Arial" w:hAnsi="Arial" w:cs="Arial"/>
          <w:color w:val="000000" w:themeColor="text1"/>
          <w:sz w:val="24"/>
          <w:szCs w:val="24"/>
        </w:rPr>
        <w:t>stycznia</w:t>
      </w:r>
      <w:r w:rsidR="00AA0FEA" w:rsidRPr="00741254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AA0FEA" w:rsidRPr="1106E6E6">
        <w:rPr>
          <w:rFonts w:ascii="Arial" w:hAnsi="Arial" w:cs="Arial"/>
          <w:color w:val="000000" w:themeColor="text1"/>
          <w:sz w:val="24"/>
          <w:szCs w:val="24"/>
        </w:rPr>
        <w:t>5</w:t>
      </w:r>
      <w:r w:rsidR="00AA0FEA" w:rsidRPr="00741254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0BB7FCEA" w14:textId="6DFD805A" w:rsidR="00D2586E" w:rsidRPr="00C74287" w:rsidRDefault="00351076" w:rsidP="00C7428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1106E6E6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046AAE" w:rsidRPr="1106E6E6">
        <w:rPr>
          <w:rFonts w:ascii="Arial" w:hAnsi="Arial" w:cs="Arial"/>
          <w:b/>
          <w:bCs/>
          <w:color w:val="000000" w:themeColor="text1"/>
          <w:sz w:val="24"/>
          <w:szCs w:val="24"/>
        </w:rPr>
        <w:t>ntegracj</w:t>
      </w:r>
      <w:r w:rsidRPr="1106E6E6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046AAE" w:rsidRPr="1106E6E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terminala z systemem firmy</w:t>
      </w:r>
    </w:p>
    <w:p w14:paraId="38861664" w14:textId="73BFC439" w:rsidR="1106E6E6" w:rsidRDefault="455CCF8B" w:rsidP="0086191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1106E6E6">
        <w:rPr>
          <w:rFonts w:ascii="Arial" w:hAnsi="Arial" w:cs="Arial"/>
          <w:color w:val="000000" w:themeColor="text1"/>
          <w:sz w:val="24"/>
          <w:szCs w:val="24"/>
        </w:rPr>
        <w:t>I</w:t>
      </w:r>
      <w:r w:rsidR="00BC7E37" w:rsidRPr="1106E6E6">
        <w:rPr>
          <w:rFonts w:ascii="Arial" w:hAnsi="Arial" w:cs="Arial"/>
          <w:color w:val="000000" w:themeColor="text1"/>
          <w:sz w:val="24"/>
          <w:szCs w:val="24"/>
        </w:rPr>
        <w:t>ntegracj</w:t>
      </w:r>
      <w:r w:rsidR="74A7F4BE" w:rsidRPr="1106E6E6">
        <w:rPr>
          <w:rFonts w:ascii="Arial" w:hAnsi="Arial" w:cs="Arial"/>
          <w:color w:val="000000" w:themeColor="text1"/>
          <w:sz w:val="24"/>
          <w:szCs w:val="24"/>
        </w:rPr>
        <w:t>a</w:t>
      </w:r>
      <w:r w:rsidR="00BC7E37" w:rsidRPr="1106E6E6">
        <w:rPr>
          <w:rFonts w:ascii="Arial" w:hAnsi="Arial" w:cs="Arial"/>
          <w:color w:val="000000" w:themeColor="text1"/>
          <w:sz w:val="24"/>
          <w:szCs w:val="24"/>
        </w:rPr>
        <w:t xml:space="preserve"> terminali płatniczych z </w:t>
      </w:r>
      <w:r w:rsidR="45F62F88" w:rsidRPr="1106E6E6">
        <w:rPr>
          <w:rFonts w:ascii="Arial" w:hAnsi="Arial" w:cs="Arial"/>
          <w:color w:val="000000" w:themeColor="text1"/>
          <w:sz w:val="24"/>
          <w:szCs w:val="24"/>
        </w:rPr>
        <w:t xml:space="preserve">systemami </w:t>
      </w:r>
      <w:r w:rsidR="00BC7E37" w:rsidRPr="1106E6E6">
        <w:rPr>
          <w:rFonts w:ascii="Arial" w:hAnsi="Arial" w:cs="Arial"/>
          <w:color w:val="000000" w:themeColor="text1"/>
          <w:sz w:val="24"/>
          <w:szCs w:val="24"/>
        </w:rPr>
        <w:t xml:space="preserve">firmowymi </w:t>
      </w:r>
      <w:r w:rsidR="63542755" w:rsidRPr="1106E6E6">
        <w:rPr>
          <w:rFonts w:ascii="Arial" w:hAnsi="Arial" w:cs="Arial"/>
          <w:color w:val="000000" w:themeColor="text1"/>
          <w:sz w:val="24"/>
          <w:szCs w:val="24"/>
        </w:rPr>
        <w:t xml:space="preserve">zapewnia sprawny przepływ danych. W praktyce </w:t>
      </w:r>
      <w:r w:rsidR="00BC7E37" w:rsidRPr="1106E6E6">
        <w:rPr>
          <w:rFonts w:ascii="Arial" w:hAnsi="Arial" w:cs="Arial"/>
          <w:color w:val="000000" w:themeColor="text1"/>
          <w:sz w:val="24"/>
          <w:szCs w:val="24"/>
        </w:rPr>
        <w:t>pozwala</w:t>
      </w:r>
      <w:r w:rsidR="445B9BA5" w:rsidRPr="1106E6E6">
        <w:rPr>
          <w:rFonts w:ascii="Arial" w:hAnsi="Arial" w:cs="Arial"/>
          <w:color w:val="000000" w:themeColor="text1"/>
          <w:sz w:val="24"/>
          <w:szCs w:val="24"/>
        </w:rPr>
        <w:t xml:space="preserve"> ona przedsiębiorcom</w:t>
      </w:r>
      <w:r w:rsidR="00BC7E37" w:rsidRPr="1106E6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BFFA649" w:rsidRPr="1106E6E6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BC7E37" w:rsidRPr="1106E6E6">
        <w:rPr>
          <w:rFonts w:ascii="Arial" w:hAnsi="Arial" w:cs="Arial"/>
          <w:color w:val="000000" w:themeColor="text1"/>
          <w:sz w:val="24"/>
          <w:szCs w:val="24"/>
        </w:rPr>
        <w:t xml:space="preserve">szybszą i bardziej komfortową obsługę </w:t>
      </w:r>
      <w:r w:rsidR="50FD59F3" w:rsidRPr="1106E6E6">
        <w:rPr>
          <w:rFonts w:ascii="Arial" w:hAnsi="Arial" w:cs="Arial"/>
          <w:color w:val="000000" w:themeColor="text1"/>
          <w:sz w:val="24"/>
          <w:szCs w:val="24"/>
        </w:rPr>
        <w:t xml:space="preserve">swoich </w:t>
      </w:r>
      <w:r w:rsidR="00485938" w:rsidRPr="1106E6E6">
        <w:rPr>
          <w:rFonts w:ascii="Arial" w:hAnsi="Arial" w:cs="Arial"/>
          <w:color w:val="000000" w:themeColor="text1"/>
          <w:sz w:val="24"/>
          <w:szCs w:val="24"/>
        </w:rPr>
        <w:t>klientów</w:t>
      </w:r>
      <w:r w:rsidR="2A14A4A2" w:rsidRPr="1106E6E6">
        <w:rPr>
          <w:rFonts w:ascii="Arial" w:hAnsi="Arial" w:cs="Arial"/>
          <w:color w:val="000000" w:themeColor="text1"/>
          <w:sz w:val="24"/>
          <w:szCs w:val="24"/>
        </w:rPr>
        <w:t>. Dodatkowo, pracownicy nie muszą nosić ze sobą wielu różnych urządzeń</w:t>
      </w:r>
      <w:r w:rsidR="00BC2C3F" w:rsidRPr="1106E6E6">
        <w:rPr>
          <w:rFonts w:ascii="Arial" w:hAnsi="Arial" w:cs="Arial"/>
          <w:color w:val="000000" w:themeColor="text1"/>
          <w:sz w:val="24"/>
          <w:szCs w:val="24"/>
        </w:rPr>
        <w:t>.</w:t>
      </w:r>
      <w:r w:rsidR="2A14A4A2" w:rsidRPr="1106E6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2C3F" w:rsidRPr="1106E6E6">
        <w:rPr>
          <w:rFonts w:ascii="Arial" w:hAnsi="Arial" w:cs="Arial"/>
          <w:color w:val="000000" w:themeColor="text1"/>
          <w:sz w:val="24"/>
          <w:szCs w:val="24"/>
        </w:rPr>
        <w:t xml:space="preserve">W przypadku terminala aplikacyjnego </w:t>
      </w:r>
      <w:r w:rsidR="2A14A4A2" w:rsidRPr="1106E6E6">
        <w:rPr>
          <w:rFonts w:ascii="Arial" w:hAnsi="Arial" w:cs="Arial"/>
          <w:color w:val="000000" w:themeColor="text1"/>
          <w:sz w:val="24"/>
          <w:szCs w:val="24"/>
        </w:rPr>
        <w:t>wystarczy</w:t>
      </w:r>
      <w:r w:rsidR="304D756C" w:rsidRPr="1106E6E6">
        <w:rPr>
          <w:rFonts w:ascii="Arial" w:hAnsi="Arial" w:cs="Arial"/>
          <w:color w:val="000000" w:themeColor="text1"/>
          <w:sz w:val="24"/>
          <w:szCs w:val="24"/>
        </w:rPr>
        <w:t xml:space="preserve"> sam</w:t>
      </w:r>
      <w:r w:rsidR="2A14A4A2" w:rsidRPr="1106E6E6">
        <w:rPr>
          <w:rFonts w:ascii="Arial" w:hAnsi="Arial" w:cs="Arial"/>
          <w:color w:val="000000" w:themeColor="text1"/>
          <w:sz w:val="24"/>
          <w:szCs w:val="24"/>
        </w:rPr>
        <w:t xml:space="preserve"> tablet bądź smartfon</w:t>
      </w:r>
      <w:r w:rsidR="025644B3" w:rsidRPr="1106E6E6">
        <w:rPr>
          <w:rFonts w:ascii="Arial" w:hAnsi="Arial" w:cs="Arial"/>
          <w:color w:val="000000" w:themeColor="text1"/>
          <w:sz w:val="24"/>
          <w:szCs w:val="24"/>
        </w:rPr>
        <w:t xml:space="preserve"> z odpowiednim oprogramowaniem.</w:t>
      </w:r>
      <w:r w:rsidR="00BC7E37" w:rsidRPr="1106E6E6">
        <w:rPr>
          <w:rFonts w:ascii="Arial" w:hAnsi="Arial" w:cs="Arial"/>
          <w:color w:val="000000" w:themeColor="text1"/>
          <w:sz w:val="24"/>
          <w:szCs w:val="24"/>
        </w:rPr>
        <w:t xml:space="preserve"> Przykładem może być</w:t>
      </w:r>
      <w:r w:rsidR="23CE7C3E" w:rsidRPr="1106E6E6">
        <w:rPr>
          <w:rFonts w:ascii="Arial" w:hAnsi="Arial" w:cs="Arial"/>
          <w:color w:val="000000" w:themeColor="text1"/>
          <w:sz w:val="24"/>
          <w:szCs w:val="24"/>
        </w:rPr>
        <w:t xml:space="preserve"> firma kurierska, która ma </w:t>
      </w:r>
      <w:r w:rsidR="001B71D4" w:rsidRPr="1106E6E6">
        <w:rPr>
          <w:rFonts w:ascii="Arial" w:hAnsi="Arial" w:cs="Arial"/>
          <w:color w:val="000000" w:themeColor="text1"/>
          <w:sz w:val="24"/>
          <w:szCs w:val="24"/>
        </w:rPr>
        <w:t xml:space="preserve">terminal płatniczy </w:t>
      </w:r>
      <w:r w:rsidR="23CE7C3E" w:rsidRPr="1106E6E6">
        <w:rPr>
          <w:rFonts w:ascii="Arial" w:hAnsi="Arial" w:cs="Arial"/>
          <w:color w:val="000000" w:themeColor="text1"/>
          <w:sz w:val="24"/>
          <w:szCs w:val="24"/>
        </w:rPr>
        <w:t>zintegrowany ze swoją aplikacją do obsługi paczek.</w:t>
      </w:r>
      <w:r w:rsidR="00780777" w:rsidRPr="1106E6E6">
        <w:rPr>
          <w:rFonts w:ascii="Arial" w:hAnsi="Arial" w:cs="Arial"/>
          <w:color w:val="000000" w:themeColor="text1"/>
          <w:sz w:val="24"/>
          <w:szCs w:val="24"/>
        </w:rPr>
        <w:t xml:space="preserve"> Ta zmiana nie tylko podnosi komfort </w:t>
      </w:r>
      <w:r w:rsidR="354F5728" w:rsidRPr="1106E6E6">
        <w:rPr>
          <w:rFonts w:ascii="Arial" w:hAnsi="Arial" w:cs="Arial"/>
          <w:color w:val="000000" w:themeColor="text1"/>
          <w:sz w:val="24"/>
          <w:szCs w:val="24"/>
        </w:rPr>
        <w:t>dostawców</w:t>
      </w:r>
      <w:r w:rsidR="00EC45F5" w:rsidRPr="1106E6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0777" w:rsidRPr="1106E6E6">
        <w:rPr>
          <w:rFonts w:ascii="Arial" w:hAnsi="Arial" w:cs="Arial"/>
          <w:color w:val="000000" w:themeColor="text1"/>
          <w:sz w:val="24"/>
          <w:szCs w:val="24"/>
        </w:rPr>
        <w:t xml:space="preserve">i odbiorców paczek, </w:t>
      </w:r>
      <w:r w:rsidR="00FB792A" w:rsidRPr="1106E6E6">
        <w:rPr>
          <w:rFonts w:ascii="Arial" w:hAnsi="Arial" w:cs="Arial"/>
          <w:color w:val="000000" w:themeColor="text1"/>
          <w:sz w:val="24"/>
          <w:szCs w:val="24"/>
        </w:rPr>
        <w:t>lecz</w:t>
      </w:r>
      <w:r w:rsidR="00780777" w:rsidRPr="1106E6E6">
        <w:rPr>
          <w:rFonts w:ascii="Arial" w:hAnsi="Arial" w:cs="Arial"/>
          <w:color w:val="000000" w:themeColor="text1"/>
          <w:sz w:val="24"/>
          <w:szCs w:val="24"/>
        </w:rPr>
        <w:t xml:space="preserve"> także wprowadza automatyczny proces płatności, eliminując konieczność ręcznego wpisywania kwot</w:t>
      </w:r>
      <w:r w:rsidR="09A70497" w:rsidRPr="1106E6E6">
        <w:rPr>
          <w:rFonts w:ascii="Arial" w:hAnsi="Arial" w:cs="Arial"/>
          <w:color w:val="000000" w:themeColor="text1"/>
          <w:sz w:val="24"/>
          <w:szCs w:val="24"/>
        </w:rPr>
        <w:t xml:space="preserve"> na terminal</w:t>
      </w:r>
      <w:r w:rsidR="00FB792A" w:rsidRPr="1106E6E6">
        <w:rPr>
          <w:rFonts w:ascii="Arial" w:hAnsi="Arial" w:cs="Arial"/>
          <w:color w:val="000000" w:themeColor="text1"/>
          <w:sz w:val="24"/>
          <w:szCs w:val="24"/>
        </w:rPr>
        <w:t>u</w:t>
      </w:r>
      <w:r w:rsidR="001B71D4" w:rsidRPr="1106E6E6">
        <w:rPr>
          <w:rFonts w:ascii="Arial" w:hAnsi="Arial" w:cs="Arial"/>
          <w:color w:val="000000" w:themeColor="text1"/>
          <w:sz w:val="24"/>
          <w:szCs w:val="24"/>
        </w:rPr>
        <w:t>.</w:t>
      </w:r>
      <w:r w:rsidR="09A70497" w:rsidRPr="1106E6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419411" w14:textId="426E6DBC" w:rsidR="00EF065E" w:rsidRPr="00C74287" w:rsidRDefault="00EC45F5" w:rsidP="0074125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tab/>
      </w:r>
      <w:r w:rsidR="09CC84B8" w:rsidRPr="1106E6E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4. </w:t>
      </w:r>
      <w:r w:rsidR="00780777" w:rsidRPr="1106E6E6">
        <w:rPr>
          <w:rFonts w:ascii="Arial" w:hAnsi="Arial" w:cs="Arial"/>
          <w:b/>
          <w:bCs/>
          <w:color w:val="000000" w:themeColor="text1"/>
          <w:sz w:val="24"/>
          <w:szCs w:val="24"/>
        </w:rPr>
        <w:t>Dodatkowa przestrzeń na reklamę produktów czy usług</w:t>
      </w:r>
    </w:p>
    <w:p w14:paraId="49A68951" w14:textId="59F4D9F1" w:rsidR="00122BE0" w:rsidRDefault="00122BE0" w:rsidP="00856F21">
      <w:pPr>
        <w:pStyle w:val="Standard"/>
        <w:jc w:val="both"/>
        <w:rPr>
          <w:rFonts w:ascii="Arial" w:hAnsi="Arial"/>
        </w:rPr>
      </w:pPr>
      <w:r w:rsidRPr="2D600917">
        <w:rPr>
          <w:rFonts w:ascii="Arial" w:hAnsi="Arial"/>
        </w:rPr>
        <w:t xml:space="preserve">Terminale płatnicze </w:t>
      </w:r>
      <w:r w:rsidR="00351076">
        <w:rPr>
          <w:rFonts w:ascii="Arial" w:hAnsi="Arial"/>
        </w:rPr>
        <w:t>są</w:t>
      </w:r>
      <w:r w:rsidRPr="2D600917">
        <w:rPr>
          <w:rFonts w:ascii="Arial" w:hAnsi="Arial"/>
        </w:rPr>
        <w:t xml:space="preserve"> </w:t>
      </w:r>
      <w:r w:rsidR="001B71D4">
        <w:rPr>
          <w:rFonts w:ascii="Arial" w:hAnsi="Arial"/>
        </w:rPr>
        <w:t xml:space="preserve">obecnie </w:t>
      </w:r>
      <w:r w:rsidRPr="2D600917">
        <w:rPr>
          <w:rFonts w:ascii="Arial" w:hAnsi="Arial"/>
        </w:rPr>
        <w:t>nie tylko narzędzi</w:t>
      </w:r>
      <w:r w:rsidR="002907E4" w:rsidRPr="2D600917">
        <w:rPr>
          <w:rFonts w:ascii="Arial" w:hAnsi="Arial"/>
        </w:rPr>
        <w:t>a</w:t>
      </w:r>
      <w:r w:rsidRPr="2D600917">
        <w:rPr>
          <w:rFonts w:ascii="Arial" w:hAnsi="Arial"/>
        </w:rPr>
        <w:t>m</w:t>
      </w:r>
      <w:r w:rsidR="002907E4" w:rsidRPr="2D600917">
        <w:rPr>
          <w:rFonts w:ascii="Arial" w:hAnsi="Arial"/>
        </w:rPr>
        <w:t>i</w:t>
      </w:r>
      <w:r w:rsidRPr="2D600917">
        <w:rPr>
          <w:rFonts w:ascii="Arial" w:hAnsi="Arial"/>
        </w:rPr>
        <w:t xml:space="preserve"> do </w:t>
      </w:r>
      <w:r w:rsidR="31919CC7" w:rsidRPr="2D600917">
        <w:rPr>
          <w:rFonts w:ascii="Arial" w:hAnsi="Arial"/>
        </w:rPr>
        <w:t xml:space="preserve">przyjmowania </w:t>
      </w:r>
      <w:r w:rsidRPr="2D600917">
        <w:rPr>
          <w:rFonts w:ascii="Arial" w:hAnsi="Arial"/>
        </w:rPr>
        <w:t>płatności, ale także</w:t>
      </w:r>
      <w:r w:rsidR="002907E4" w:rsidRPr="2D600917">
        <w:rPr>
          <w:rFonts w:ascii="Arial" w:hAnsi="Arial"/>
        </w:rPr>
        <w:t xml:space="preserve"> urządzeniami wielofunkcyjnymi, które mają istotny wpływ na rozwój i funkcjonowanie firm</w:t>
      </w:r>
      <w:r w:rsidRPr="2D600917">
        <w:rPr>
          <w:rFonts w:ascii="Arial" w:hAnsi="Arial"/>
        </w:rPr>
        <w:t xml:space="preserve">. Dzięki innowacyjnym rozwiązaniom przedsiębiorcy mają </w:t>
      </w:r>
      <w:r w:rsidR="00C22E9E">
        <w:rPr>
          <w:rFonts w:ascii="Arial" w:hAnsi="Arial"/>
        </w:rPr>
        <w:t>np.</w:t>
      </w:r>
      <w:r w:rsidRPr="2D600917">
        <w:rPr>
          <w:rFonts w:ascii="Arial" w:hAnsi="Arial"/>
        </w:rPr>
        <w:t xml:space="preserve"> możliwość</w:t>
      </w:r>
      <w:r w:rsidR="00206853">
        <w:rPr>
          <w:rFonts w:ascii="Arial" w:hAnsi="Arial"/>
        </w:rPr>
        <w:t xml:space="preserve"> </w:t>
      </w:r>
      <w:r w:rsidRPr="2D600917">
        <w:rPr>
          <w:rFonts w:ascii="Arial" w:hAnsi="Arial"/>
        </w:rPr>
        <w:t>prezentowania treści marketingowych na dużych ekranach terminali płatniczych</w:t>
      </w:r>
      <w:r w:rsidR="00662D80">
        <w:rPr>
          <w:rFonts w:ascii="Arial" w:hAnsi="Arial"/>
        </w:rPr>
        <w:t xml:space="preserve">. </w:t>
      </w:r>
      <w:r w:rsidR="00025C20">
        <w:rPr>
          <w:rFonts w:ascii="Arial" w:hAnsi="Arial"/>
        </w:rPr>
        <w:t>M</w:t>
      </w:r>
      <w:r w:rsidRPr="2D600917">
        <w:rPr>
          <w:rFonts w:ascii="Arial" w:hAnsi="Arial"/>
        </w:rPr>
        <w:t xml:space="preserve">ogą </w:t>
      </w:r>
      <w:r w:rsidR="00C22E9E">
        <w:rPr>
          <w:rFonts w:ascii="Arial" w:hAnsi="Arial"/>
        </w:rPr>
        <w:t>w ten sposób</w:t>
      </w:r>
      <w:r w:rsidRPr="2D600917">
        <w:rPr>
          <w:rFonts w:ascii="Arial" w:hAnsi="Arial"/>
        </w:rPr>
        <w:t xml:space="preserve"> informować klientów o</w:t>
      </w:r>
      <w:r w:rsidR="00B27FB2" w:rsidRPr="2D600917">
        <w:rPr>
          <w:rFonts w:ascii="Arial" w:hAnsi="Arial"/>
        </w:rPr>
        <w:t> </w:t>
      </w:r>
      <w:r w:rsidRPr="2D600917">
        <w:rPr>
          <w:rFonts w:ascii="Arial" w:hAnsi="Arial"/>
        </w:rPr>
        <w:t>bieżących zniżkach czy nawet promować produkty zewnętrznych dostawców</w:t>
      </w:r>
      <w:r w:rsidR="001B71D4">
        <w:rPr>
          <w:rFonts w:ascii="Arial" w:hAnsi="Arial"/>
        </w:rPr>
        <w:t xml:space="preserve"> i czerpać dodatkowe zyski</w:t>
      </w:r>
      <w:r w:rsidRPr="2D600917">
        <w:rPr>
          <w:rFonts w:ascii="Arial" w:hAnsi="Arial"/>
        </w:rPr>
        <w:t>.</w:t>
      </w:r>
      <w:r w:rsidRPr="2D600917" w:rsidDel="002907E4">
        <w:rPr>
          <w:rFonts w:ascii="Arial" w:hAnsi="Arial"/>
        </w:rPr>
        <w:t xml:space="preserve"> </w:t>
      </w:r>
      <w:r w:rsidR="0A60616D" w:rsidRPr="2D600917">
        <w:rPr>
          <w:rFonts w:ascii="Arial" w:hAnsi="Arial"/>
        </w:rPr>
        <w:t>O</w:t>
      </w:r>
      <w:r w:rsidR="002907E4" w:rsidRPr="2D600917">
        <w:rPr>
          <w:rFonts w:ascii="Arial" w:hAnsi="Arial"/>
        </w:rPr>
        <w:t>prócz reklamowania produktów i usług terminale płatnicze umożliwiają także wyświetlanie koszyka zakupowego podczas skanowania produktów oraz prezentowanie podsumowania kwoty transakcji i dostępnych metod płatności.</w:t>
      </w:r>
    </w:p>
    <w:p w14:paraId="1BFC957F" w14:textId="77777777" w:rsidR="00141E7A" w:rsidRPr="00762A4A" w:rsidRDefault="00141E7A" w:rsidP="00856F21">
      <w:pPr>
        <w:pStyle w:val="Standard"/>
        <w:jc w:val="both"/>
        <w:rPr>
          <w:rFonts w:ascii="Arial" w:hAnsi="Arial"/>
        </w:rPr>
      </w:pPr>
    </w:p>
    <w:p w14:paraId="43FFFC28" w14:textId="3D60D48E" w:rsidR="00B344C8" w:rsidRPr="00762A4A" w:rsidRDefault="00EC45F5" w:rsidP="00741254">
      <w:pPr>
        <w:pStyle w:val="Standard"/>
        <w:jc w:val="both"/>
        <w:rPr>
          <w:rFonts w:ascii="Arial" w:hAnsi="Arial"/>
          <w:b/>
          <w:bCs/>
        </w:rPr>
      </w:pPr>
      <w:r>
        <w:tab/>
      </w:r>
      <w:r w:rsidR="4FE6806D" w:rsidRPr="1106E6E6">
        <w:rPr>
          <w:rFonts w:ascii="Arial" w:hAnsi="Arial"/>
          <w:b/>
          <w:bCs/>
        </w:rPr>
        <w:t>5. S</w:t>
      </w:r>
      <w:r w:rsidR="003F22AE" w:rsidRPr="1106E6E6">
        <w:rPr>
          <w:rFonts w:ascii="Arial" w:hAnsi="Arial"/>
          <w:b/>
          <w:bCs/>
        </w:rPr>
        <w:t>zansa na dodatkowy zysk</w:t>
      </w:r>
    </w:p>
    <w:p w14:paraId="4E796E43" w14:textId="77777777" w:rsidR="004720B0" w:rsidRPr="00762A4A" w:rsidRDefault="004720B0" w:rsidP="00856F21">
      <w:pPr>
        <w:pStyle w:val="Standard"/>
        <w:jc w:val="both"/>
        <w:rPr>
          <w:rFonts w:ascii="Arial" w:hAnsi="Arial"/>
          <w:i/>
          <w:iCs/>
        </w:rPr>
      </w:pPr>
    </w:p>
    <w:p w14:paraId="2BE3F791" w14:textId="46C72EDE" w:rsidR="002E6666" w:rsidRDefault="000E315F" w:rsidP="2D600917">
      <w:pPr>
        <w:pStyle w:val="Standard"/>
        <w:jc w:val="both"/>
        <w:rPr>
          <w:rFonts w:ascii="Arial" w:hAnsi="Arial"/>
        </w:rPr>
      </w:pPr>
      <w:r w:rsidRPr="2D600917">
        <w:rPr>
          <w:rFonts w:ascii="Arial" w:hAnsi="Arial"/>
        </w:rPr>
        <w:t xml:space="preserve">Zmieniające się nawyki konsumentów, którzy coraz częściej oczekują wygodnych i zróżnicowanych </w:t>
      </w:r>
      <w:r w:rsidRPr="6C8673DB">
        <w:rPr>
          <w:rFonts w:ascii="Arial" w:hAnsi="Arial"/>
        </w:rPr>
        <w:t>usług</w:t>
      </w:r>
      <w:r w:rsidRPr="2D600917">
        <w:rPr>
          <w:rFonts w:ascii="Arial" w:hAnsi="Arial"/>
        </w:rPr>
        <w:t xml:space="preserve"> w jednym miejscu sprawiają, że punkty sprzedaży stają się centrami wielofunkcyjnymi. Przedsiębiorcy</w:t>
      </w:r>
      <w:r w:rsidR="61973BEA" w:rsidRPr="2D600917">
        <w:rPr>
          <w:rFonts w:ascii="Arial" w:hAnsi="Arial"/>
        </w:rPr>
        <w:t>,</w:t>
      </w:r>
      <w:r w:rsidRPr="2D600917">
        <w:rPr>
          <w:rFonts w:ascii="Arial" w:hAnsi="Arial"/>
        </w:rPr>
        <w:t xml:space="preserve"> korzystają</w:t>
      </w:r>
      <w:r w:rsidR="009E1D0A">
        <w:rPr>
          <w:rFonts w:ascii="Arial" w:hAnsi="Arial"/>
        </w:rPr>
        <w:t>c</w:t>
      </w:r>
      <w:r w:rsidRPr="2D600917">
        <w:rPr>
          <w:rFonts w:ascii="Arial" w:hAnsi="Arial"/>
        </w:rPr>
        <w:t xml:space="preserve"> z tej sytuacji, </w:t>
      </w:r>
      <w:r w:rsidR="0066364A">
        <w:rPr>
          <w:rFonts w:ascii="Arial" w:hAnsi="Arial"/>
        </w:rPr>
        <w:t xml:space="preserve">mogą </w:t>
      </w:r>
      <w:r w:rsidRPr="2D600917">
        <w:rPr>
          <w:rFonts w:ascii="Arial" w:hAnsi="Arial"/>
        </w:rPr>
        <w:t>ofer</w:t>
      </w:r>
      <w:r w:rsidR="0066364A">
        <w:rPr>
          <w:rFonts w:ascii="Arial" w:hAnsi="Arial"/>
        </w:rPr>
        <w:t>ować</w:t>
      </w:r>
      <w:r w:rsidRPr="2D600917">
        <w:rPr>
          <w:rFonts w:ascii="Arial" w:hAnsi="Arial"/>
        </w:rPr>
        <w:t xml:space="preserve"> klientom szeroką gamę </w:t>
      </w:r>
      <w:r w:rsidR="5644781B" w:rsidRPr="6C8673DB">
        <w:rPr>
          <w:rFonts w:ascii="Arial" w:hAnsi="Arial"/>
        </w:rPr>
        <w:t>świadczeń</w:t>
      </w:r>
      <w:r w:rsidRPr="2D600917">
        <w:rPr>
          <w:rFonts w:ascii="Arial" w:hAnsi="Arial"/>
        </w:rPr>
        <w:t>, które generują dodatkowy dochód dla ich firm.</w:t>
      </w:r>
    </w:p>
    <w:p w14:paraId="57F0FAAC" w14:textId="768BC4D5" w:rsidR="002E6666" w:rsidRDefault="002E6666" w:rsidP="00856F21">
      <w:pPr>
        <w:pStyle w:val="Standard"/>
        <w:jc w:val="both"/>
        <w:rPr>
          <w:rFonts w:ascii="Arial" w:hAnsi="Arial"/>
        </w:rPr>
      </w:pPr>
    </w:p>
    <w:p w14:paraId="560CAE1B" w14:textId="4585D35A" w:rsidR="000E315F" w:rsidRDefault="0E0F0D92">
      <w:pPr>
        <w:pStyle w:val="Standard"/>
        <w:jc w:val="both"/>
        <w:rPr>
          <w:rFonts w:ascii="Arial" w:hAnsi="Arial"/>
        </w:rPr>
      </w:pPr>
      <w:r w:rsidRPr="5E4B5A45">
        <w:rPr>
          <w:rFonts w:ascii="Arial" w:hAnsi="Arial"/>
        </w:rPr>
        <w:t xml:space="preserve">Przykładem </w:t>
      </w:r>
      <w:r w:rsidRPr="009E1D0A">
        <w:rPr>
          <w:rFonts w:ascii="Arial" w:hAnsi="Arial"/>
        </w:rPr>
        <w:t>mogą</w:t>
      </w:r>
      <w:r w:rsidRPr="5E4B5A45">
        <w:rPr>
          <w:rFonts w:ascii="Arial" w:hAnsi="Arial"/>
        </w:rPr>
        <w:t xml:space="preserve"> być s</w:t>
      </w:r>
      <w:r w:rsidR="05B28BAF" w:rsidRPr="5E4B5A45">
        <w:rPr>
          <w:rFonts w:ascii="Arial" w:hAnsi="Arial"/>
        </w:rPr>
        <w:t>klepy spożywcze</w:t>
      </w:r>
      <w:r w:rsidR="3A07351B" w:rsidRPr="5E4B5A45">
        <w:rPr>
          <w:rFonts w:ascii="Arial" w:hAnsi="Arial"/>
        </w:rPr>
        <w:t>, które</w:t>
      </w:r>
      <w:r w:rsidR="05B28BAF" w:rsidRPr="5E4B5A45">
        <w:rPr>
          <w:rFonts w:ascii="Arial" w:hAnsi="Arial"/>
        </w:rPr>
        <w:t xml:space="preserve"> </w:t>
      </w:r>
      <w:r w:rsidR="2F9FDE4A" w:rsidRPr="5E4B5A45">
        <w:rPr>
          <w:rFonts w:ascii="Arial" w:hAnsi="Arial"/>
        </w:rPr>
        <w:t>dodatkowo</w:t>
      </w:r>
      <w:r w:rsidR="009E1D0A">
        <w:rPr>
          <w:rFonts w:ascii="Arial" w:hAnsi="Arial"/>
        </w:rPr>
        <w:t xml:space="preserve"> </w:t>
      </w:r>
      <w:r w:rsidR="00295B6A">
        <w:rPr>
          <w:rFonts w:ascii="Arial" w:hAnsi="Arial"/>
        </w:rPr>
        <w:t>zastępują</w:t>
      </w:r>
      <w:r w:rsidR="00295B6A" w:rsidRPr="5E4B5A45">
        <w:rPr>
          <w:rFonts w:ascii="Arial" w:hAnsi="Arial"/>
        </w:rPr>
        <w:t xml:space="preserve"> </w:t>
      </w:r>
      <w:r w:rsidR="00295B6A">
        <w:rPr>
          <w:rFonts w:ascii="Arial" w:hAnsi="Arial"/>
        </w:rPr>
        <w:t>funkcje</w:t>
      </w:r>
      <w:r w:rsidR="00295B6A" w:rsidRPr="5E4B5A45">
        <w:rPr>
          <w:rFonts w:ascii="Arial" w:hAnsi="Arial"/>
        </w:rPr>
        <w:t xml:space="preserve"> </w:t>
      </w:r>
      <w:r w:rsidR="05B28BAF" w:rsidRPr="5E4B5A45">
        <w:rPr>
          <w:rFonts w:ascii="Arial" w:hAnsi="Arial"/>
        </w:rPr>
        <w:t xml:space="preserve">bankomatów </w:t>
      </w:r>
      <w:r w:rsidR="47A2091B" w:rsidRPr="5E4B5A45">
        <w:rPr>
          <w:rFonts w:ascii="Arial" w:hAnsi="Arial"/>
        </w:rPr>
        <w:t>czy</w:t>
      </w:r>
      <w:r w:rsidR="05B28BAF" w:rsidRPr="5E4B5A45">
        <w:rPr>
          <w:rFonts w:ascii="Arial" w:hAnsi="Arial"/>
        </w:rPr>
        <w:t xml:space="preserve"> wpłatomatów, umożliwiając </w:t>
      </w:r>
      <w:r w:rsidR="3084AC9B" w:rsidRPr="5E4B5A45">
        <w:rPr>
          <w:rFonts w:ascii="Arial" w:hAnsi="Arial"/>
        </w:rPr>
        <w:t xml:space="preserve">za pomocą terminali </w:t>
      </w:r>
      <w:r w:rsidR="05B28BAF" w:rsidRPr="5E4B5A45">
        <w:rPr>
          <w:rFonts w:ascii="Arial" w:hAnsi="Arial"/>
        </w:rPr>
        <w:t>wypłatę gotówki przy okazji zakupów oraz wpłatę pieniędzy na konto.</w:t>
      </w:r>
      <w:r w:rsidR="332F65EA" w:rsidRPr="5E4B5A45">
        <w:rPr>
          <w:rFonts w:ascii="Arial" w:hAnsi="Arial"/>
        </w:rPr>
        <w:t xml:space="preserve"> </w:t>
      </w:r>
      <w:r w:rsidR="26B28771" w:rsidRPr="5E4B5A45">
        <w:rPr>
          <w:rFonts w:ascii="Arial" w:hAnsi="Arial"/>
        </w:rPr>
        <w:t xml:space="preserve">Posiadając terminal płatniczy, </w:t>
      </w:r>
      <w:r w:rsidR="26B28771" w:rsidRPr="5E4B5A45">
        <w:rPr>
          <w:rFonts w:ascii="Arial" w:hAnsi="Arial"/>
        </w:rPr>
        <w:lastRenderedPageBreak/>
        <w:t xml:space="preserve">przedsiębiorca ma też możliwość </w:t>
      </w:r>
      <w:r w:rsidR="4D6B2417" w:rsidRPr="5E4B5A45">
        <w:rPr>
          <w:rFonts w:ascii="Arial" w:hAnsi="Arial"/>
        </w:rPr>
        <w:t>np.</w:t>
      </w:r>
      <w:r w:rsidR="26B28771" w:rsidRPr="5E4B5A45">
        <w:rPr>
          <w:rFonts w:ascii="Arial" w:hAnsi="Arial"/>
        </w:rPr>
        <w:t xml:space="preserve"> </w:t>
      </w:r>
      <w:r w:rsidR="004E2E5E">
        <w:rPr>
          <w:rFonts w:ascii="Arial" w:hAnsi="Arial"/>
        </w:rPr>
        <w:t>skorzystania z</w:t>
      </w:r>
      <w:r w:rsidR="004E2E5E" w:rsidRPr="5E4B5A45">
        <w:rPr>
          <w:rFonts w:ascii="Arial" w:hAnsi="Arial"/>
        </w:rPr>
        <w:t xml:space="preserve"> </w:t>
      </w:r>
      <w:r w:rsidR="26B28771" w:rsidRPr="5E4B5A45">
        <w:rPr>
          <w:rFonts w:ascii="Arial" w:hAnsi="Arial"/>
        </w:rPr>
        <w:t xml:space="preserve">„Szybkiej pożyczki” w </w:t>
      </w:r>
      <w:proofErr w:type="spellStart"/>
      <w:r w:rsidR="01A78CC4" w:rsidRPr="5E4B5A45">
        <w:rPr>
          <w:rFonts w:ascii="Arial" w:hAnsi="Arial"/>
        </w:rPr>
        <w:t>PolCard</w:t>
      </w:r>
      <w:proofErr w:type="spellEnd"/>
      <w:r w:rsidR="01A78CC4" w:rsidRPr="5E4B5A45">
        <w:rPr>
          <w:rFonts w:ascii="Arial" w:hAnsi="Arial"/>
        </w:rPr>
        <w:t xml:space="preserve"> from Fiserv</w:t>
      </w:r>
      <w:r w:rsidR="26B28771" w:rsidRPr="5E4B5A45">
        <w:rPr>
          <w:rFonts w:ascii="Arial" w:hAnsi="Arial"/>
        </w:rPr>
        <w:t xml:space="preserve">. </w:t>
      </w:r>
      <w:r w:rsidR="774BC128" w:rsidRPr="5E4B5A45">
        <w:rPr>
          <w:rFonts w:ascii="Arial" w:hAnsi="Arial"/>
        </w:rPr>
        <w:t>Pożyczka</w:t>
      </w:r>
      <w:r w:rsidR="10D12FD1" w:rsidRPr="5E4B5A45">
        <w:rPr>
          <w:rFonts w:ascii="Arial" w:hAnsi="Arial"/>
        </w:rPr>
        <w:t xml:space="preserve"> udzielana</w:t>
      </w:r>
      <w:r w:rsidR="19CCE558" w:rsidRPr="5E4B5A45">
        <w:rPr>
          <w:rFonts w:ascii="Arial" w:hAnsi="Arial"/>
        </w:rPr>
        <w:t xml:space="preserve"> jest</w:t>
      </w:r>
      <w:r w:rsidR="10D12FD1" w:rsidRPr="5E4B5A45">
        <w:rPr>
          <w:rFonts w:ascii="Arial" w:hAnsi="Arial"/>
        </w:rPr>
        <w:t xml:space="preserve"> w terminie do 2 dni roboczych</w:t>
      </w:r>
      <w:r w:rsidR="69FBFBE4" w:rsidRPr="5E4B5A45">
        <w:rPr>
          <w:rFonts w:ascii="Arial" w:hAnsi="Arial"/>
        </w:rPr>
        <w:t xml:space="preserve"> i</w:t>
      </w:r>
      <w:r w:rsidR="26B28771" w:rsidRPr="5E4B5A45">
        <w:rPr>
          <w:rFonts w:ascii="Arial" w:hAnsi="Arial"/>
        </w:rPr>
        <w:t xml:space="preserve"> </w:t>
      </w:r>
      <w:r w:rsidR="10D12FD1" w:rsidRPr="5E4B5A45">
        <w:rPr>
          <w:rFonts w:ascii="Arial" w:hAnsi="Arial"/>
        </w:rPr>
        <w:t>zapewnia firmom możliwość</w:t>
      </w:r>
      <w:r w:rsidR="08D635FB" w:rsidRPr="5E4B5A45">
        <w:rPr>
          <w:rFonts w:ascii="Arial" w:hAnsi="Arial"/>
        </w:rPr>
        <w:t xml:space="preserve"> szybkich</w:t>
      </w:r>
      <w:r w:rsidR="10D12FD1" w:rsidRPr="5E4B5A45">
        <w:rPr>
          <w:rFonts w:ascii="Arial" w:hAnsi="Arial"/>
        </w:rPr>
        <w:t xml:space="preserve"> inwestycji oraz </w:t>
      </w:r>
      <w:r w:rsidR="00E5500B">
        <w:rPr>
          <w:rFonts w:ascii="Arial" w:hAnsi="Arial"/>
        </w:rPr>
        <w:t>utrzymanie</w:t>
      </w:r>
      <w:r w:rsidR="00E5500B" w:rsidRPr="5E4B5A45">
        <w:rPr>
          <w:rFonts w:ascii="Arial" w:hAnsi="Arial"/>
        </w:rPr>
        <w:t xml:space="preserve"> </w:t>
      </w:r>
      <w:r w:rsidR="10D12FD1" w:rsidRPr="5E4B5A45">
        <w:rPr>
          <w:rFonts w:ascii="Arial" w:hAnsi="Arial"/>
        </w:rPr>
        <w:t>płynnoś</w:t>
      </w:r>
      <w:r w:rsidR="4D6B2417" w:rsidRPr="5E4B5A45">
        <w:rPr>
          <w:rFonts w:ascii="Arial" w:hAnsi="Arial"/>
        </w:rPr>
        <w:t>ci</w:t>
      </w:r>
      <w:r w:rsidR="10D12FD1" w:rsidRPr="5E4B5A45">
        <w:rPr>
          <w:rFonts w:ascii="Arial" w:hAnsi="Arial"/>
        </w:rPr>
        <w:t xml:space="preserve"> finansow</w:t>
      </w:r>
      <w:r w:rsidR="4D6B2417" w:rsidRPr="5E4B5A45">
        <w:rPr>
          <w:rFonts w:ascii="Arial" w:hAnsi="Arial"/>
        </w:rPr>
        <w:t>ej w nagłych sytuacjach</w:t>
      </w:r>
      <w:r w:rsidR="5C8C9557" w:rsidRPr="5E4B5A45">
        <w:rPr>
          <w:rFonts w:ascii="Arial" w:hAnsi="Arial"/>
        </w:rPr>
        <w:t>.</w:t>
      </w:r>
      <w:r w:rsidR="62FD1598" w:rsidRPr="5E4B5A45">
        <w:rPr>
          <w:rFonts w:ascii="Arial" w:hAnsi="Arial"/>
        </w:rPr>
        <w:t xml:space="preserve"> </w:t>
      </w:r>
      <w:r w:rsidR="019D6BFE" w:rsidRPr="5E4B5A45">
        <w:rPr>
          <w:rFonts w:ascii="Arial" w:hAnsi="Arial"/>
        </w:rPr>
        <w:t xml:space="preserve">Terminale płatnicze zapewniają również możliwość m.in. płatności w różnych walutach (DCC), </w:t>
      </w:r>
      <w:r w:rsidR="2F7A1B41" w:rsidRPr="5E4B5A45">
        <w:rPr>
          <w:rFonts w:ascii="Arial" w:hAnsi="Arial"/>
        </w:rPr>
        <w:t>doładowania telefonu</w:t>
      </w:r>
      <w:r w:rsidR="58E5723F" w:rsidRPr="5E4B5A45">
        <w:rPr>
          <w:rFonts w:ascii="Arial" w:hAnsi="Arial"/>
        </w:rPr>
        <w:t xml:space="preserve"> czy korzystania z kart lojalnościowych i bonów podarunkowych.</w:t>
      </w:r>
      <w:r w:rsidR="26B28771" w:rsidRPr="5E4B5A45">
        <w:rPr>
          <w:rFonts w:ascii="Arial" w:hAnsi="Arial"/>
        </w:rPr>
        <w:t xml:space="preserve"> </w:t>
      </w:r>
      <w:r w:rsidR="05B28BAF" w:rsidRPr="5E4B5A45">
        <w:rPr>
          <w:rFonts w:ascii="Arial" w:hAnsi="Arial"/>
        </w:rPr>
        <w:t xml:space="preserve">Wszystkie te </w:t>
      </w:r>
      <w:r w:rsidR="6246ED50" w:rsidRPr="5E4B5A45">
        <w:rPr>
          <w:rFonts w:ascii="Arial" w:hAnsi="Arial"/>
        </w:rPr>
        <w:t xml:space="preserve">rozwiązania </w:t>
      </w:r>
      <w:r w:rsidR="05B28BAF" w:rsidRPr="5E4B5A45">
        <w:rPr>
          <w:rFonts w:ascii="Arial" w:hAnsi="Arial"/>
        </w:rPr>
        <w:t xml:space="preserve">zwiększają konkurencyjność </w:t>
      </w:r>
      <w:r w:rsidR="10D12FD1" w:rsidRPr="5E4B5A45">
        <w:rPr>
          <w:rFonts w:ascii="Arial" w:hAnsi="Arial"/>
        </w:rPr>
        <w:t>punktów sprzedaży</w:t>
      </w:r>
      <w:r w:rsidR="65460FB1" w:rsidRPr="5E4B5A45">
        <w:rPr>
          <w:rFonts w:ascii="Arial" w:hAnsi="Arial"/>
        </w:rPr>
        <w:t xml:space="preserve"> poprzez zapewnianie dod</w:t>
      </w:r>
      <w:r w:rsidR="0EF23B4B" w:rsidRPr="5E4B5A45">
        <w:rPr>
          <w:rFonts w:ascii="Arial" w:hAnsi="Arial"/>
        </w:rPr>
        <w:t>a</w:t>
      </w:r>
      <w:r w:rsidR="65460FB1" w:rsidRPr="5E4B5A45">
        <w:rPr>
          <w:rFonts w:ascii="Arial" w:hAnsi="Arial"/>
        </w:rPr>
        <w:t>tkowych usług.</w:t>
      </w:r>
    </w:p>
    <w:p w14:paraId="2C6E1808" w14:textId="77777777" w:rsidR="003D347B" w:rsidRPr="00762A4A" w:rsidRDefault="003D347B" w:rsidP="00856F21">
      <w:pPr>
        <w:pStyle w:val="Standard"/>
        <w:jc w:val="both"/>
        <w:rPr>
          <w:rFonts w:ascii="Arial" w:hAnsi="Arial"/>
        </w:rPr>
      </w:pPr>
    </w:p>
    <w:p w14:paraId="172085F7" w14:textId="052E4264" w:rsidR="0037478A" w:rsidRDefault="7ECF08B3">
      <w:pPr>
        <w:pStyle w:val="Standard"/>
        <w:jc w:val="both"/>
        <w:rPr>
          <w:rFonts w:ascii="Arial" w:hAnsi="Arial"/>
        </w:rPr>
      </w:pPr>
      <w:r w:rsidRPr="5E4B5A45">
        <w:rPr>
          <w:rFonts w:ascii="Arial" w:hAnsi="Arial"/>
          <w:i/>
          <w:iCs/>
        </w:rPr>
        <w:t>–</w:t>
      </w:r>
      <w:r w:rsidR="774BC128" w:rsidRPr="5E4B5A45">
        <w:rPr>
          <w:rFonts w:ascii="Arial" w:hAnsi="Arial"/>
          <w:i/>
          <w:iCs/>
        </w:rPr>
        <w:t xml:space="preserve"> </w:t>
      </w:r>
      <w:r w:rsidR="145CEAEA" w:rsidRPr="5E4B5A45">
        <w:rPr>
          <w:rFonts w:ascii="Arial" w:hAnsi="Arial"/>
          <w:i/>
          <w:iCs/>
        </w:rPr>
        <w:t xml:space="preserve">Współcześni konsumenci poszukują nie tylko </w:t>
      </w:r>
      <w:r w:rsidR="00C718DA" w:rsidRPr="5E4B5A45">
        <w:rPr>
          <w:rFonts w:ascii="Arial" w:hAnsi="Arial"/>
          <w:i/>
          <w:iCs/>
        </w:rPr>
        <w:t>wygody,</w:t>
      </w:r>
      <w:r w:rsidR="145CEAEA" w:rsidRPr="5E4B5A45">
        <w:rPr>
          <w:rFonts w:ascii="Arial" w:hAnsi="Arial"/>
          <w:i/>
          <w:iCs/>
        </w:rPr>
        <w:t xml:space="preserve"> ale także kompleksowości usług, co staje się kluczowym czynnikiem w ewolucji rynku detalicznego. Przedsiębiorcy, którzy dostrzegają te zmiany i adaptują swoje biznesy w taki sposób, aby odpowiadać na te nowe potrzeby, zyskują znaczącą przewagę konkurencyjną. Wprowadzenie dodatkowych usług</w:t>
      </w:r>
      <w:r w:rsidR="001C1D15">
        <w:rPr>
          <w:rFonts w:ascii="Arial" w:hAnsi="Arial"/>
          <w:i/>
          <w:iCs/>
        </w:rPr>
        <w:t xml:space="preserve"> </w:t>
      </w:r>
      <w:r w:rsidR="145CEAEA" w:rsidRPr="5E4B5A45">
        <w:rPr>
          <w:rFonts w:ascii="Arial" w:hAnsi="Arial"/>
          <w:i/>
          <w:iCs/>
        </w:rPr>
        <w:t xml:space="preserve">stanowi ważny krok w kierunku zwiększenia atrakcyjności dla klientów. Takie rozwiązania nie tylko ułatwiają codzienne transakcje, </w:t>
      </w:r>
      <w:r w:rsidR="003D039E">
        <w:rPr>
          <w:rFonts w:ascii="Arial" w:hAnsi="Arial"/>
          <w:i/>
          <w:iCs/>
        </w:rPr>
        <w:t>lecz</w:t>
      </w:r>
      <w:r w:rsidR="145CEAEA" w:rsidRPr="5E4B5A45">
        <w:rPr>
          <w:rFonts w:ascii="Arial" w:hAnsi="Arial"/>
          <w:i/>
          <w:iCs/>
        </w:rPr>
        <w:t xml:space="preserve"> także umożliwiają przedsiębiorcom generowanie dodatkowych źródeł przychodów</w:t>
      </w:r>
      <w:r w:rsidR="6968C1EE" w:rsidRPr="5E4B5A45">
        <w:rPr>
          <w:rFonts w:ascii="Arial" w:hAnsi="Arial"/>
          <w:i/>
          <w:iCs/>
        </w:rPr>
        <w:t xml:space="preserve"> – </w:t>
      </w:r>
      <w:r w:rsidR="6968C1EE" w:rsidRPr="5E4B5A45">
        <w:rPr>
          <w:rFonts w:ascii="Arial" w:hAnsi="Arial"/>
        </w:rPr>
        <w:t xml:space="preserve">dodaje </w:t>
      </w:r>
      <w:r w:rsidR="00D33CBA">
        <w:rPr>
          <w:rFonts w:ascii="Arial" w:hAnsi="Arial"/>
          <w:b/>
          <w:bCs/>
        </w:rPr>
        <w:t>Robert Andrukiewicz.</w:t>
      </w:r>
    </w:p>
    <w:p w14:paraId="7E95879C" w14:textId="77777777" w:rsidR="00762A4A" w:rsidRDefault="00762A4A" w:rsidP="00856F21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49805FF6" w14:textId="77777777" w:rsidR="00762A4A" w:rsidRPr="00486F8F" w:rsidRDefault="00762A4A" w:rsidP="00762A4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5CEE369C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39B1DB22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486F8F">
        <w:rPr>
          <w:rFonts w:ascii="Arial" w:hAnsi="Arial" w:cs="Arial"/>
          <w:sz w:val="18"/>
          <w:szCs w:val="18"/>
        </w:rPr>
        <w:t>Clear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Communication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Group</w:t>
      </w:r>
      <w:proofErr w:type="spellEnd"/>
    </w:p>
    <w:p w14:paraId="773086BB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43698225" w14:textId="1C19C354" w:rsidR="00794235" w:rsidRPr="002907E4" w:rsidRDefault="00762A4A" w:rsidP="002907E4">
      <w:pPr>
        <w:spacing w:after="0" w:line="360" w:lineRule="auto"/>
        <w:jc w:val="both"/>
        <w:rPr>
          <w:b/>
          <w:bCs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sectPr w:rsidR="00794235" w:rsidRPr="0029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F11E" w14:textId="77777777" w:rsidR="00782F9E" w:rsidRDefault="00782F9E" w:rsidP="001C6670">
      <w:pPr>
        <w:spacing w:after="0" w:line="240" w:lineRule="auto"/>
      </w:pPr>
      <w:r>
        <w:separator/>
      </w:r>
    </w:p>
  </w:endnote>
  <w:endnote w:type="continuationSeparator" w:id="0">
    <w:p w14:paraId="0C7A9DED" w14:textId="77777777" w:rsidR="00782F9E" w:rsidRDefault="00782F9E" w:rsidP="001C6670">
      <w:pPr>
        <w:spacing w:after="0" w:line="240" w:lineRule="auto"/>
      </w:pPr>
      <w:r>
        <w:continuationSeparator/>
      </w:r>
    </w:p>
  </w:endnote>
  <w:endnote w:type="continuationNotice" w:id="1">
    <w:p w14:paraId="1C2114FF" w14:textId="77777777" w:rsidR="00782F9E" w:rsidRDefault="00782F9E">
      <w:pPr>
        <w:spacing w:after="0" w:line="240" w:lineRule="auto"/>
      </w:pPr>
    </w:p>
  </w:endnote>
  <w:endnote w:id="2">
    <w:p w14:paraId="627C9FBB" w14:textId="6CBCC5ED" w:rsidR="1106E6E6" w:rsidRDefault="1106E6E6" w:rsidP="00741254">
      <w:pPr>
        <w:pStyle w:val="Tekstprzypisukocowego"/>
        <w:rPr>
          <w:rFonts w:ascii="Arial" w:hAnsi="Arial" w:cs="Arial"/>
          <w:color w:val="000000" w:themeColor="text1"/>
          <w:sz w:val="24"/>
          <w:szCs w:val="24"/>
        </w:rPr>
      </w:pPr>
      <w:r w:rsidRPr="1106E6E6">
        <w:rPr>
          <w:rStyle w:val="Odwoanieprzypisukocowego"/>
          <w:rFonts w:ascii="Arial" w:eastAsia="Arial" w:hAnsi="Arial" w:cs="Arial"/>
        </w:rPr>
        <w:endnoteRef/>
      </w:r>
      <w:r w:rsidRPr="00741254">
        <w:rPr>
          <w:rFonts w:ascii="Arial" w:eastAsia="Arial" w:hAnsi="Arial" w:cs="Arial"/>
        </w:rPr>
        <w:t xml:space="preserve"> </w:t>
      </w:r>
      <w:r w:rsidRPr="00741254">
        <w:rPr>
          <w:rFonts w:ascii="Arial" w:eastAsia="Arial" w:hAnsi="Arial" w:cs="Arial"/>
          <w:color w:val="000000" w:themeColor="text1"/>
        </w:rPr>
        <w:t>Fiserv Polska S.A. nie jest podmiotem posiadającym uprawnienia w zakresie doradztwa podatkowego. W sprawie przysługującej ulgi podatkowej należy się skonsultować z organami lub podmiotami do tego właściwymi.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A407" w14:textId="77777777" w:rsidR="00782F9E" w:rsidRDefault="00782F9E" w:rsidP="001C6670">
      <w:pPr>
        <w:spacing w:after="0" w:line="240" w:lineRule="auto"/>
      </w:pPr>
      <w:r>
        <w:separator/>
      </w:r>
    </w:p>
  </w:footnote>
  <w:footnote w:type="continuationSeparator" w:id="0">
    <w:p w14:paraId="50FB5085" w14:textId="77777777" w:rsidR="00782F9E" w:rsidRDefault="00782F9E" w:rsidP="001C6670">
      <w:pPr>
        <w:spacing w:after="0" w:line="240" w:lineRule="auto"/>
      </w:pPr>
      <w:r>
        <w:continuationSeparator/>
      </w:r>
    </w:p>
  </w:footnote>
  <w:footnote w:type="continuationNotice" w:id="1">
    <w:p w14:paraId="21FC347E" w14:textId="77777777" w:rsidR="00782F9E" w:rsidRDefault="00782F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4EF"/>
    <w:multiLevelType w:val="hybridMultilevel"/>
    <w:tmpl w:val="A418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9676"/>
    <w:multiLevelType w:val="hybridMultilevel"/>
    <w:tmpl w:val="75BE5A2C"/>
    <w:lvl w:ilvl="0" w:tplc="C5EED9E0">
      <w:start w:val="1"/>
      <w:numFmt w:val="decimal"/>
      <w:lvlText w:val="%1."/>
      <w:lvlJc w:val="left"/>
      <w:pPr>
        <w:ind w:left="720" w:hanging="360"/>
      </w:pPr>
    </w:lvl>
    <w:lvl w:ilvl="1" w:tplc="189C84EE">
      <w:start w:val="1"/>
      <w:numFmt w:val="lowerLetter"/>
      <w:lvlText w:val="%2."/>
      <w:lvlJc w:val="left"/>
      <w:pPr>
        <w:ind w:left="1440" w:hanging="360"/>
      </w:pPr>
    </w:lvl>
    <w:lvl w:ilvl="2" w:tplc="FF282894">
      <w:start w:val="1"/>
      <w:numFmt w:val="lowerRoman"/>
      <w:lvlText w:val="%3."/>
      <w:lvlJc w:val="right"/>
      <w:pPr>
        <w:ind w:left="2160" w:hanging="180"/>
      </w:pPr>
    </w:lvl>
    <w:lvl w:ilvl="3" w:tplc="0226E126">
      <w:start w:val="1"/>
      <w:numFmt w:val="decimal"/>
      <w:lvlText w:val="%4."/>
      <w:lvlJc w:val="left"/>
      <w:pPr>
        <w:ind w:left="2880" w:hanging="360"/>
      </w:pPr>
    </w:lvl>
    <w:lvl w:ilvl="4" w:tplc="EA10EAA0">
      <w:start w:val="1"/>
      <w:numFmt w:val="lowerLetter"/>
      <w:lvlText w:val="%5."/>
      <w:lvlJc w:val="left"/>
      <w:pPr>
        <w:ind w:left="3600" w:hanging="360"/>
      </w:pPr>
    </w:lvl>
    <w:lvl w:ilvl="5" w:tplc="9F50383A">
      <w:start w:val="1"/>
      <w:numFmt w:val="lowerRoman"/>
      <w:lvlText w:val="%6."/>
      <w:lvlJc w:val="right"/>
      <w:pPr>
        <w:ind w:left="4320" w:hanging="180"/>
      </w:pPr>
    </w:lvl>
    <w:lvl w:ilvl="6" w:tplc="7CE0435A">
      <w:start w:val="1"/>
      <w:numFmt w:val="decimal"/>
      <w:lvlText w:val="%7."/>
      <w:lvlJc w:val="left"/>
      <w:pPr>
        <w:ind w:left="5040" w:hanging="360"/>
      </w:pPr>
    </w:lvl>
    <w:lvl w:ilvl="7" w:tplc="5B20396A">
      <w:start w:val="1"/>
      <w:numFmt w:val="lowerLetter"/>
      <w:lvlText w:val="%8."/>
      <w:lvlJc w:val="left"/>
      <w:pPr>
        <w:ind w:left="5760" w:hanging="360"/>
      </w:pPr>
    </w:lvl>
    <w:lvl w:ilvl="8" w:tplc="042E9A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82776"/>
    <w:multiLevelType w:val="hybridMultilevel"/>
    <w:tmpl w:val="CDE8E338"/>
    <w:lvl w:ilvl="0" w:tplc="74601462">
      <w:start w:val="1"/>
      <w:numFmt w:val="decimal"/>
      <w:lvlText w:val="%1."/>
      <w:lvlJc w:val="left"/>
      <w:pPr>
        <w:ind w:left="720" w:hanging="360"/>
      </w:pPr>
    </w:lvl>
    <w:lvl w:ilvl="1" w:tplc="6C4E5686">
      <w:start w:val="1"/>
      <w:numFmt w:val="lowerLetter"/>
      <w:lvlText w:val="%2."/>
      <w:lvlJc w:val="left"/>
      <w:pPr>
        <w:ind w:left="1440" w:hanging="360"/>
      </w:pPr>
    </w:lvl>
    <w:lvl w:ilvl="2" w:tplc="D21E7240">
      <w:start w:val="1"/>
      <w:numFmt w:val="lowerRoman"/>
      <w:lvlText w:val="%3."/>
      <w:lvlJc w:val="right"/>
      <w:pPr>
        <w:ind w:left="2160" w:hanging="180"/>
      </w:pPr>
    </w:lvl>
    <w:lvl w:ilvl="3" w:tplc="5BF641A4">
      <w:start w:val="1"/>
      <w:numFmt w:val="decimal"/>
      <w:lvlText w:val="%4."/>
      <w:lvlJc w:val="left"/>
      <w:pPr>
        <w:ind w:left="2880" w:hanging="360"/>
      </w:pPr>
    </w:lvl>
    <w:lvl w:ilvl="4" w:tplc="B51EDFA2">
      <w:start w:val="1"/>
      <w:numFmt w:val="lowerLetter"/>
      <w:lvlText w:val="%5."/>
      <w:lvlJc w:val="left"/>
      <w:pPr>
        <w:ind w:left="3600" w:hanging="360"/>
      </w:pPr>
    </w:lvl>
    <w:lvl w:ilvl="5" w:tplc="D5C21CA4">
      <w:start w:val="1"/>
      <w:numFmt w:val="lowerRoman"/>
      <w:lvlText w:val="%6."/>
      <w:lvlJc w:val="right"/>
      <w:pPr>
        <w:ind w:left="4320" w:hanging="180"/>
      </w:pPr>
    </w:lvl>
    <w:lvl w:ilvl="6" w:tplc="45BA6824">
      <w:start w:val="1"/>
      <w:numFmt w:val="decimal"/>
      <w:lvlText w:val="%7."/>
      <w:lvlJc w:val="left"/>
      <w:pPr>
        <w:ind w:left="5040" w:hanging="360"/>
      </w:pPr>
    </w:lvl>
    <w:lvl w:ilvl="7" w:tplc="9098B6D6">
      <w:start w:val="1"/>
      <w:numFmt w:val="lowerLetter"/>
      <w:lvlText w:val="%8."/>
      <w:lvlJc w:val="left"/>
      <w:pPr>
        <w:ind w:left="5760" w:hanging="360"/>
      </w:pPr>
    </w:lvl>
    <w:lvl w:ilvl="8" w:tplc="A18E62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0CB8"/>
    <w:multiLevelType w:val="hybridMultilevel"/>
    <w:tmpl w:val="B5F6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43053">
    <w:abstractNumId w:val="2"/>
  </w:num>
  <w:num w:numId="2" w16cid:durableId="230694654">
    <w:abstractNumId w:val="1"/>
  </w:num>
  <w:num w:numId="3" w16cid:durableId="13384226">
    <w:abstractNumId w:val="0"/>
  </w:num>
  <w:num w:numId="4" w16cid:durableId="135823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FF"/>
    <w:rsid w:val="0001415D"/>
    <w:rsid w:val="000242E6"/>
    <w:rsid w:val="00025C20"/>
    <w:rsid w:val="00032448"/>
    <w:rsid w:val="00034693"/>
    <w:rsid w:val="00046AAE"/>
    <w:rsid w:val="000559D9"/>
    <w:rsid w:val="00057FB7"/>
    <w:rsid w:val="00070D65"/>
    <w:rsid w:val="000712EF"/>
    <w:rsid w:val="00074C34"/>
    <w:rsid w:val="00090B4A"/>
    <w:rsid w:val="00095A30"/>
    <w:rsid w:val="000A2D8F"/>
    <w:rsid w:val="000C281F"/>
    <w:rsid w:val="000C7FF2"/>
    <w:rsid w:val="000E315F"/>
    <w:rsid w:val="000F361E"/>
    <w:rsid w:val="0012118F"/>
    <w:rsid w:val="00122BE0"/>
    <w:rsid w:val="0012395A"/>
    <w:rsid w:val="00125B86"/>
    <w:rsid w:val="00126C88"/>
    <w:rsid w:val="00140D44"/>
    <w:rsid w:val="0014141B"/>
    <w:rsid w:val="00141E7A"/>
    <w:rsid w:val="001473DB"/>
    <w:rsid w:val="00156242"/>
    <w:rsid w:val="00161819"/>
    <w:rsid w:val="00162125"/>
    <w:rsid w:val="00163111"/>
    <w:rsid w:val="00164CF5"/>
    <w:rsid w:val="00165D3F"/>
    <w:rsid w:val="001710AF"/>
    <w:rsid w:val="00171D61"/>
    <w:rsid w:val="00174868"/>
    <w:rsid w:val="00194F90"/>
    <w:rsid w:val="00195866"/>
    <w:rsid w:val="001A1837"/>
    <w:rsid w:val="001A4B67"/>
    <w:rsid w:val="001A5DB7"/>
    <w:rsid w:val="001B34C9"/>
    <w:rsid w:val="001B71D4"/>
    <w:rsid w:val="001C1D15"/>
    <w:rsid w:val="001C6670"/>
    <w:rsid w:val="001C6BC3"/>
    <w:rsid w:val="001C7134"/>
    <w:rsid w:val="001C788B"/>
    <w:rsid w:val="001E10CC"/>
    <w:rsid w:val="001E4E33"/>
    <w:rsid w:val="001E71F4"/>
    <w:rsid w:val="0020008D"/>
    <w:rsid w:val="00203EB4"/>
    <w:rsid w:val="00205B42"/>
    <w:rsid w:val="00206853"/>
    <w:rsid w:val="00216F15"/>
    <w:rsid w:val="002222BE"/>
    <w:rsid w:val="00227A72"/>
    <w:rsid w:val="00242643"/>
    <w:rsid w:val="00245195"/>
    <w:rsid w:val="00256143"/>
    <w:rsid w:val="00263C2A"/>
    <w:rsid w:val="00264BCF"/>
    <w:rsid w:val="00265A41"/>
    <w:rsid w:val="0027691A"/>
    <w:rsid w:val="002866EE"/>
    <w:rsid w:val="002907E4"/>
    <w:rsid w:val="00291717"/>
    <w:rsid w:val="002949CB"/>
    <w:rsid w:val="00295B6A"/>
    <w:rsid w:val="002B1F2C"/>
    <w:rsid w:val="002B3ABE"/>
    <w:rsid w:val="002B6E51"/>
    <w:rsid w:val="002C181C"/>
    <w:rsid w:val="002D4C75"/>
    <w:rsid w:val="002E4127"/>
    <w:rsid w:val="002E6666"/>
    <w:rsid w:val="00300E1E"/>
    <w:rsid w:val="00302352"/>
    <w:rsid w:val="00303A81"/>
    <w:rsid w:val="00317E27"/>
    <w:rsid w:val="00327C1B"/>
    <w:rsid w:val="00330B84"/>
    <w:rsid w:val="0033446B"/>
    <w:rsid w:val="00341CF7"/>
    <w:rsid w:val="00344A82"/>
    <w:rsid w:val="00350E39"/>
    <w:rsid w:val="00351076"/>
    <w:rsid w:val="0037478A"/>
    <w:rsid w:val="0037658F"/>
    <w:rsid w:val="00382B47"/>
    <w:rsid w:val="00386DEF"/>
    <w:rsid w:val="00386F4E"/>
    <w:rsid w:val="003A2816"/>
    <w:rsid w:val="003A3E51"/>
    <w:rsid w:val="003A4288"/>
    <w:rsid w:val="003B1FB7"/>
    <w:rsid w:val="003B2936"/>
    <w:rsid w:val="003B6107"/>
    <w:rsid w:val="003C23E2"/>
    <w:rsid w:val="003D039E"/>
    <w:rsid w:val="003D1B29"/>
    <w:rsid w:val="003D347B"/>
    <w:rsid w:val="003E3F92"/>
    <w:rsid w:val="003E43AF"/>
    <w:rsid w:val="003F22AE"/>
    <w:rsid w:val="003F2C0A"/>
    <w:rsid w:val="00410249"/>
    <w:rsid w:val="0041142C"/>
    <w:rsid w:val="004150D0"/>
    <w:rsid w:val="00415B10"/>
    <w:rsid w:val="004166F2"/>
    <w:rsid w:val="00422650"/>
    <w:rsid w:val="004309D6"/>
    <w:rsid w:val="00455AA7"/>
    <w:rsid w:val="004561DF"/>
    <w:rsid w:val="00456393"/>
    <w:rsid w:val="00467333"/>
    <w:rsid w:val="004720B0"/>
    <w:rsid w:val="0047383E"/>
    <w:rsid w:val="004761B1"/>
    <w:rsid w:val="004806A6"/>
    <w:rsid w:val="0048085F"/>
    <w:rsid w:val="00483CCF"/>
    <w:rsid w:val="00485938"/>
    <w:rsid w:val="00485BDE"/>
    <w:rsid w:val="00490268"/>
    <w:rsid w:val="0049055C"/>
    <w:rsid w:val="00492098"/>
    <w:rsid w:val="004B3181"/>
    <w:rsid w:val="004B78DF"/>
    <w:rsid w:val="004C1C93"/>
    <w:rsid w:val="004C4A93"/>
    <w:rsid w:val="004C68B2"/>
    <w:rsid w:val="004E1B91"/>
    <w:rsid w:val="004E2E5E"/>
    <w:rsid w:val="004F1237"/>
    <w:rsid w:val="005008AC"/>
    <w:rsid w:val="00502C2D"/>
    <w:rsid w:val="005070EE"/>
    <w:rsid w:val="00531156"/>
    <w:rsid w:val="00533A15"/>
    <w:rsid w:val="005341F7"/>
    <w:rsid w:val="00537A13"/>
    <w:rsid w:val="0054505B"/>
    <w:rsid w:val="00554C40"/>
    <w:rsid w:val="00563013"/>
    <w:rsid w:val="00563B7D"/>
    <w:rsid w:val="00563F38"/>
    <w:rsid w:val="00576309"/>
    <w:rsid w:val="00583767"/>
    <w:rsid w:val="00583B13"/>
    <w:rsid w:val="00590413"/>
    <w:rsid w:val="00591B1A"/>
    <w:rsid w:val="00592EE8"/>
    <w:rsid w:val="005933DC"/>
    <w:rsid w:val="005A273B"/>
    <w:rsid w:val="005A368E"/>
    <w:rsid w:val="005B3DEB"/>
    <w:rsid w:val="005B7EAB"/>
    <w:rsid w:val="005C11B7"/>
    <w:rsid w:val="005C48F1"/>
    <w:rsid w:val="005C518B"/>
    <w:rsid w:val="005C7007"/>
    <w:rsid w:val="005D02B1"/>
    <w:rsid w:val="005D18C0"/>
    <w:rsid w:val="005D3524"/>
    <w:rsid w:val="005D41BF"/>
    <w:rsid w:val="005D4E5E"/>
    <w:rsid w:val="005D7A38"/>
    <w:rsid w:val="005E0BC4"/>
    <w:rsid w:val="005E162B"/>
    <w:rsid w:val="005F11EE"/>
    <w:rsid w:val="005F1DF6"/>
    <w:rsid w:val="005F785C"/>
    <w:rsid w:val="006071F9"/>
    <w:rsid w:val="00620632"/>
    <w:rsid w:val="00631558"/>
    <w:rsid w:val="00635F20"/>
    <w:rsid w:val="00656D98"/>
    <w:rsid w:val="00656EE5"/>
    <w:rsid w:val="00662D80"/>
    <w:rsid w:val="0066364A"/>
    <w:rsid w:val="00664ED6"/>
    <w:rsid w:val="00673100"/>
    <w:rsid w:val="006817EA"/>
    <w:rsid w:val="0068416B"/>
    <w:rsid w:val="00686840"/>
    <w:rsid w:val="00690303"/>
    <w:rsid w:val="006A0247"/>
    <w:rsid w:val="006A1EDD"/>
    <w:rsid w:val="006A4D10"/>
    <w:rsid w:val="006A68F3"/>
    <w:rsid w:val="006B1CA8"/>
    <w:rsid w:val="006B25E1"/>
    <w:rsid w:val="006B5267"/>
    <w:rsid w:val="006B54BD"/>
    <w:rsid w:val="006C30F1"/>
    <w:rsid w:val="006E4F09"/>
    <w:rsid w:val="006F1F50"/>
    <w:rsid w:val="006F3E6F"/>
    <w:rsid w:val="00704D25"/>
    <w:rsid w:val="00714DFB"/>
    <w:rsid w:val="007269AE"/>
    <w:rsid w:val="00730CB3"/>
    <w:rsid w:val="00730F3E"/>
    <w:rsid w:val="007315C5"/>
    <w:rsid w:val="0073335B"/>
    <w:rsid w:val="007334D3"/>
    <w:rsid w:val="00740713"/>
    <w:rsid w:val="007409E2"/>
    <w:rsid w:val="00741254"/>
    <w:rsid w:val="00751125"/>
    <w:rsid w:val="007579F1"/>
    <w:rsid w:val="00762A4A"/>
    <w:rsid w:val="007642E5"/>
    <w:rsid w:val="00776BF5"/>
    <w:rsid w:val="00776C3D"/>
    <w:rsid w:val="00780777"/>
    <w:rsid w:val="00782F9E"/>
    <w:rsid w:val="00792819"/>
    <w:rsid w:val="00793DE2"/>
    <w:rsid w:val="00794235"/>
    <w:rsid w:val="00795A98"/>
    <w:rsid w:val="00797D01"/>
    <w:rsid w:val="007A0C4B"/>
    <w:rsid w:val="007D0110"/>
    <w:rsid w:val="007D2FA8"/>
    <w:rsid w:val="007D41FE"/>
    <w:rsid w:val="007D4454"/>
    <w:rsid w:val="007D64A2"/>
    <w:rsid w:val="007E1B12"/>
    <w:rsid w:val="007E4EAC"/>
    <w:rsid w:val="007F62DA"/>
    <w:rsid w:val="00804724"/>
    <w:rsid w:val="0080504F"/>
    <w:rsid w:val="00813E80"/>
    <w:rsid w:val="00830952"/>
    <w:rsid w:val="008336CB"/>
    <w:rsid w:val="00833C23"/>
    <w:rsid w:val="0084287C"/>
    <w:rsid w:val="00845D5D"/>
    <w:rsid w:val="00855D0E"/>
    <w:rsid w:val="00856F21"/>
    <w:rsid w:val="008608B2"/>
    <w:rsid w:val="00861911"/>
    <w:rsid w:val="00864C12"/>
    <w:rsid w:val="0087035F"/>
    <w:rsid w:val="00871B9B"/>
    <w:rsid w:val="0088108B"/>
    <w:rsid w:val="0088542E"/>
    <w:rsid w:val="00897F4E"/>
    <w:rsid w:val="008A3EB9"/>
    <w:rsid w:val="008A73F4"/>
    <w:rsid w:val="008B7147"/>
    <w:rsid w:val="008C08C3"/>
    <w:rsid w:val="008C4FC1"/>
    <w:rsid w:val="008CB6FC"/>
    <w:rsid w:val="008E1DC5"/>
    <w:rsid w:val="008E2CED"/>
    <w:rsid w:val="008E6D17"/>
    <w:rsid w:val="008E742B"/>
    <w:rsid w:val="008F095D"/>
    <w:rsid w:val="008F4F90"/>
    <w:rsid w:val="009136FF"/>
    <w:rsid w:val="009342F3"/>
    <w:rsid w:val="009370AE"/>
    <w:rsid w:val="00937178"/>
    <w:rsid w:val="0093787E"/>
    <w:rsid w:val="00954B59"/>
    <w:rsid w:val="0096121F"/>
    <w:rsid w:val="009641DB"/>
    <w:rsid w:val="00975764"/>
    <w:rsid w:val="00976EE0"/>
    <w:rsid w:val="00992746"/>
    <w:rsid w:val="009A08AD"/>
    <w:rsid w:val="009A0B4C"/>
    <w:rsid w:val="009B577E"/>
    <w:rsid w:val="009C695D"/>
    <w:rsid w:val="009D400F"/>
    <w:rsid w:val="009D4B72"/>
    <w:rsid w:val="009D4F50"/>
    <w:rsid w:val="009D50FF"/>
    <w:rsid w:val="009D5637"/>
    <w:rsid w:val="009E1D0A"/>
    <w:rsid w:val="009F03EC"/>
    <w:rsid w:val="009F1F98"/>
    <w:rsid w:val="009F2823"/>
    <w:rsid w:val="00A13953"/>
    <w:rsid w:val="00A13EB4"/>
    <w:rsid w:val="00A15CA1"/>
    <w:rsid w:val="00A16B68"/>
    <w:rsid w:val="00A2156A"/>
    <w:rsid w:val="00A321B7"/>
    <w:rsid w:val="00A33AFE"/>
    <w:rsid w:val="00A35758"/>
    <w:rsid w:val="00A37DAD"/>
    <w:rsid w:val="00A4439D"/>
    <w:rsid w:val="00A50752"/>
    <w:rsid w:val="00A511CB"/>
    <w:rsid w:val="00A51D82"/>
    <w:rsid w:val="00A53A4B"/>
    <w:rsid w:val="00A55FA1"/>
    <w:rsid w:val="00A64E4C"/>
    <w:rsid w:val="00A754C0"/>
    <w:rsid w:val="00A822F6"/>
    <w:rsid w:val="00A87265"/>
    <w:rsid w:val="00A91337"/>
    <w:rsid w:val="00A957F1"/>
    <w:rsid w:val="00A97823"/>
    <w:rsid w:val="00AA0FEA"/>
    <w:rsid w:val="00AB21E8"/>
    <w:rsid w:val="00AB2317"/>
    <w:rsid w:val="00AE0361"/>
    <w:rsid w:val="00AE7770"/>
    <w:rsid w:val="00B012E8"/>
    <w:rsid w:val="00B01CF6"/>
    <w:rsid w:val="00B02198"/>
    <w:rsid w:val="00B034CC"/>
    <w:rsid w:val="00B1724D"/>
    <w:rsid w:val="00B213BE"/>
    <w:rsid w:val="00B234B8"/>
    <w:rsid w:val="00B27FB2"/>
    <w:rsid w:val="00B30EF4"/>
    <w:rsid w:val="00B344C8"/>
    <w:rsid w:val="00B409EF"/>
    <w:rsid w:val="00B42D66"/>
    <w:rsid w:val="00B443CB"/>
    <w:rsid w:val="00B4462A"/>
    <w:rsid w:val="00B50A68"/>
    <w:rsid w:val="00B51314"/>
    <w:rsid w:val="00B663B1"/>
    <w:rsid w:val="00B7209E"/>
    <w:rsid w:val="00B7706D"/>
    <w:rsid w:val="00B8229F"/>
    <w:rsid w:val="00B9090E"/>
    <w:rsid w:val="00B97EEC"/>
    <w:rsid w:val="00BB1FE8"/>
    <w:rsid w:val="00BC0225"/>
    <w:rsid w:val="00BC2C3F"/>
    <w:rsid w:val="00BC7532"/>
    <w:rsid w:val="00BC7E37"/>
    <w:rsid w:val="00BD2AE8"/>
    <w:rsid w:val="00BD408A"/>
    <w:rsid w:val="00BD45E9"/>
    <w:rsid w:val="00BD780D"/>
    <w:rsid w:val="00BD7BA6"/>
    <w:rsid w:val="00BE33B1"/>
    <w:rsid w:val="00BE5FC9"/>
    <w:rsid w:val="00BF6D30"/>
    <w:rsid w:val="00C01AB5"/>
    <w:rsid w:val="00C14B54"/>
    <w:rsid w:val="00C17535"/>
    <w:rsid w:val="00C209AE"/>
    <w:rsid w:val="00C21806"/>
    <w:rsid w:val="00C22BC1"/>
    <w:rsid w:val="00C22E9E"/>
    <w:rsid w:val="00C33644"/>
    <w:rsid w:val="00C420C1"/>
    <w:rsid w:val="00C43D55"/>
    <w:rsid w:val="00C5095F"/>
    <w:rsid w:val="00C51D1F"/>
    <w:rsid w:val="00C60ABF"/>
    <w:rsid w:val="00C6475F"/>
    <w:rsid w:val="00C65499"/>
    <w:rsid w:val="00C66DB0"/>
    <w:rsid w:val="00C718DA"/>
    <w:rsid w:val="00C72E73"/>
    <w:rsid w:val="00C7310C"/>
    <w:rsid w:val="00C74287"/>
    <w:rsid w:val="00C75F8C"/>
    <w:rsid w:val="00C82718"/>
    <w:rsid w:val="00C955CD"/>
    <w:rsid w:val="00CA07E5"/>
    <w:rsid w:val="00CA49F1"/>
    <w:rsid w:val="00CA7896"/>
    <w:rsid w:val="00CC4087"/>
    <w:rsid w:val="00CF33D1"/>
    <w:rsid w:val="00CF3678"/>
    <w:rsid w:val="00CF743F"/>
    <w:rsid w:val="00D02631"/>
    <w:rsid w:val="00D06D5E"/>
    <w:rsid w:val="00D13CFD"/>
    <w:rsid w:val="00D1400F"/>
    <w:rsid w:val="00D2586E"/>
    <w:rsid w:val="00D270D6"/>
    <w:rsid w:val="00D33CBA"/>
    <w:rsid w:val="00D345B8"/>
    <w:rsid w:val="00D35610"/>
    <w:rsid w:val="00D3794E"/>
    <w:rsid w:val="00D44349"/>
    <w:rsid w:val="00D461CE"/>
    <w:rsid w:val="00D52224"/>
    <w:rsid w:val="00D67062"/>
    <w:rsid w:val="00D7345C"/>
    <w:rsid w:val="00D84ACD"/>
    <w:rsid w:val="00D9295F"/>
    <w:rsid w:val="00D93185"/>
    <w:rsid w:val="00D95572"/>
    <w:rsid w:val="00D9579D"/>
    <w:rsid w:val="00DB39BD"/>
    <w:rsid w:val="00DB4D4D"/>
    <w:rsid w:val="00DB5559"/>
    <w:rsid w:val="00DB5834"/>
    <w:rsid w:val="00DB70AD"/>
    <w:rsid w:val="00DC3E70"/>
    <w:rsid w:val="00DC5E61"/>
    <w:rsid w:val="00DD61A4"/>
    <w:rsid w:val="00DE4CD2"/>
    <w:rsid w:val="00DF74B2"/>
    <w:rsid w:val="00E215FB"/>
    <w:rsid w:val="00E21BE8"/>
    <w:rsid w:val="00E3251D"/>
    <w:rsid w:val="00E37954"/>
    <w:rsid w:val="00E410C5"/>
    <w:rsid w:val="00E420D7"/>
    <w:rsid w:val="00E46FB1"/>
    <w:rsid w:val="00E51EB7"/>
    <w:rsid w:val="00E5500B"/>
    <w:rsid w:val="00E585BA"/>
    <w:rsid w:val="00E606D0"/>
    <w:rsid w:val="00E60880"/>
    <w:rsid w:val="00E6514D"/>
    <w:rsid w:val="00E664EB"/>
    <w:rsid w:val="00E6761E"/>
    <w:rsid w:val="00E707A8"/>
    <w:rsid w:val="00E7252A"/>
    <w:rsid w:val="00E824DE"/>
    <w:rsid w:val="00E82967"/>
    <w:rsid w:val="00E85296"/>
    <w:rsid w:val="00E86284"/>
    <w:rsid w:val="00E87881"/>
    <w:rsid w:val="00E91661"/>
    <w:rsid w:val="00E927F4"/>
    <w:rsid w:val="00EB40B6"/>
    <w:rsid w:val="00EC38A2"/>
    <w:rsid w:val="00EC45F5"/>
    <w:rsid w:val="00EC640F"/>
    <w:rsid w:val="00EE279A"/>
    <w:rsid w:val="00EE3055"/>
    <w:rsid w:val="00EF065E"/>
    <w:rsid w:val="00EF61DF"/>
    <w:rsid w:val="00F0641C"/>
    <w:rsid w:val="00F12BA1"/>
    <w:rsid w:val="00F17DE3"/>
    <w:rsid w:val="00F27920"/>
    <w:rsid w:val="00F35A67"/>
    <w:rsid w:val="00F37B73"/>
    <w:rsid w:val="00F429DC"/>
    <w:rsid w:val="00F47101"/>
    <w:rsid w:val="00F479FD"/>
    <w:rsid w:val="00F528D4"/>
    <w:rsid w:val="00F61189"/>
    <w:rsid w:val="00F6372A"/>
    <w:rsid w:val="00F700A2"/>
    <w:rsid w:val="00F70D13"/>
    <w:rsid w:val="00F7475F"/>
    <w:rsid w:val="00F82384"/>
    <w:rsid w:val="00F8704F"/>
    <w:rsid w:val="00F928B7"/>
    <w:rsid w:val="00FA6924"/>
    <w:rsid w:val="00FA6A70"/>
    <w:rsid w:val="00FB2275"/>
    <w:rsid w:val="00FB7442"/>
    <w:rsid w:val="00FB792A"/>
    <w:rsid w:val="00FB7CE9"/>
    <w:rsid w:val="00FC1B96"/>
    <w:rsid w:val="00FC278D"/>
    <w:rsid w:val="00FC40EF"/>
    <w:rsid w:val="00FC77BD"/>
    <w:rsid w:val="00FD1499"/>
    <w:rsid w:val="00FE27D6"/>
    <w:rsid w:val="00FE598B"/>
    <w:rsid w:val="00FF0F8B"/>
    <w:rsid w:val="00FF6A59"/>
    <w:rsid w:val="0145480E"/>
    <w:rsid w:val="019D6BFE"/>
    <w:rsid w:val="01A78CC4"/>
    <w:rsid w:val="01E6EC2D"/>
    <w:rsid w:val="022F75E7"/>
    <w:rsid w:val="023233C5"/>
    <w:rsid w:val="0244D05D"/>
    <w:rsid w:val="025644B3"/>
    <w:rsid w:val="02C62952"/>
    <w:rsid w:val="02E4BE6F"/>
    <w:rsid w:val="02E76E8D"/>
    <w:rsid w:val="0383B13D"/>
    <w:rsid w:val="04984F7E"/>
    <w:rsid w:val="049B14BA"/>
    <w:rsid w:val="04C59A43"/>
    <w:rsid w:val="04F293F1"/>
    <w:rsid w:val="0560C9D6"/>
    <w:rsid w:val="05B28BAF"/>
    <w:rsid w:val="060782F2"/>
    <w:rsid w:val="0607C794"/>
    <w:rsid w:val="0666BA3A"/>
    <w:rsid w:val="06AFDFE2"/>
    <w:rsid w:val="06D242FC"/>
    <w:rsid w:val="074676F3"/>
    <w:rsid w:val="07C19043"/>
    <w:rsid w:val="07C9506F"/>
    <w:rsid w:val="07DF18AC"/>
    <w:rsid w:val="08D635FB"/>
    <w:rsid w:val="09A70497"/>
    <w:rsid w:val="09CC84B8"/>
    <w:rsid w:val="09D14D53"/>
    <w:rsid w:val="0A60616D"/>
    <w:rsid w:val="0A96A30B"/>
    <w:rsid w:val="0ABD0F53"/>
    <w:rsid w:val="0ABE2BF6"/>
    <w:rsid w:val="0B432E18"/>
    <w:rsid w:val="0B7F3F06"/>
    <w:rsid w:val="0B864611"/>
    <w:rsid w:val="0BEA0E73"/>
    <w:rsid w:val="0BFFA649"/>
    <w:rsid w:val="0C1D4CD8"/>
    <w:rsid w:val="0CD31D97"/>
    <w:rsid w:val="0D08EE15"/>
    <w:rsid w:val="0D1C88ED"/>
    <w:rsid w:val="0D2B014B"/>
    <w:rsid w:val="0DF24BFF"/>
    <w:rsid w:val="0E0F0D92"/>
    <w:rsid w:val="0E1C652A"/>
    <w:rsid w:val="0E585F4C"/>
    <w:rsid w:val="0EC80138"/>
    <w:rsid w:val="0EEF123A"/>
    <w:rsid w:val="0EF23B4B"/>
    <w:rsid w:val="0F2E3FE0"/>
    <w:rsid w:val="0F57B497"/>
    <w:rsid w:val="0FAA191A"/>
    <w:rsid w:val="0FD07209"/>
    <w:rsid w:val="0FD4C41F"/>
    <w:rsid w:val="10AB31EA"/>
    <w:rsid w:val="10D12FD1"/>
    <w:rsid w:val="10E61C70"/>
    <w:rsid w:val="10F8B86B"/>
    <w:rsid w:val="110161D8"/>
    <w:rsid w:val="1106E6E6"/>
    <w:rsid w:val="11A1F9E0"/>
    <w:rsid w:val="122C6072"/>
    <w:rsid w:val="12C1967B"/>
    <w:rsid w:val="12E84E77"/>
    <w:rsid w:val="12F5E8D2"/>
    <w:rsid w:val="1307FCC1"/>
    <w:rsid w:val="13A6F419"/>
    <w:rsid w:val="13C2835D"/>
    <w:rsid w:val="145CEAEA"/>
    <w:rsid w:val="14AA107D"/>
    <w:rsid w:val="14BEC286"/>
    <w:rsid w:val="158B86D4"/>
    <w:rsid w:val="15C682D7"/>
    <w:rsid w:val="1675C74F"/>
    <w:rsid w:val="16D87A97"/>
    <w:rsid w:val="17004819"/>
    <w:rsid w:val="17ADB354"/>
    <w:rsid w:val="17EA3AD3"/>
    <w:rsid w:val="185E5783"/>
    <w:rsid w:val="18744AF8"/>
    <w:rsid w:val="19412A75"/>
    <w:rsid w:val="197D13DE"/>
    <w:rsid w:val="19CCE558"/>
    <w:rsid w:val="1A3C1DF1"/>
    <w:rsid w:val="1AAAFD8F"/>
    <w:rsid w:val="1B019E00"/>
    <w:rsid w:val="1B5C1F70"/>
    <w:rsid w:val="1BABEBBA"/>
    <w:rsid w:val="1C2BD620"/>
    <w:rsid w:val="1E0E89F0"/>
    <w:rsid w:val="1E97305D"/>
    <w:rsid w:val="1EE418CD"/>
    <w:rsid w:val="1FA7C0D9"/>
    <w:rsid w:val="2080B35D"/>
    <w:rsid w:val="21004D27"/>
    <w:rsid w:val="21187817"/>
    <w:rsid w:val="211E9EAF"/>
    <w:rsid w:val="229DF06E"/>
    <w:rsid w:val="236758E2"/>
    <w:rsid w:val="236E7AE6"/>
    <w:rsid w:val="239640E9"/>
    <w:rsid w:val="23CE7C3E"/>
    <w:rsid w:val="2427FF0A"/>
    <w:rsid w:val="247C7A4F"/>
    <w:rsid w:val="24A12207"/>
    <w:rsid w:val="24A3CEB6"/>
    <w:rsid w:val="24F338F0"/>
    <w:rsid w:val="260621F8"/>
    <w:rsid w:val="266E5E75"/>
    <w:rsid w:val="2678A437"/>
    <w:rsid w:val="26B28771"/>
    <w:rsid w:val="26CB1669"/>
    <w:rsid w:val="282EA988"/>
    <w:rsid w:val="284CD225"/>
    <w:rsid w:val="285F8A4E"/>
    <w:rsid w:val="28C7B251"/>
    <w:rsid w:val="28F726A4"/>
    <w:rsid w:val="2967862C"/>
    <w:rsid w:val="29786D61"/>
    <w:rsid w:val="29DC8BA1"/>
    <w:rsid w:val="29FB786D"/>
    <w:rsid w:val="2A05826D"/>
    <w:rsid w:val="2A14A4A2"/>
    <w:rsid w:val="2A175C29"/>
    <w:rsid w:val="2A76D982"/>
    <w:rsid w:val="2B0DEED4"/>
    <w:rsid w:val="2B143DC2"/>
    <w:rsid w:val="2BEBA692"/>
    <w:rsid w:val="2C1CBF94"/>
    <w:rsid w:val="2C214ECE"/>
    <w:rsid w:val="2CE2BABC"/>
    <w:rsid w:val="2D09FDBE"/>
    <w:rsid w:val="2D2F6744"/>
    <w:rsid w:val="2D600917"/>
    <w:rsid w:val="2DD3F5C6"/>
    <w:rsid w:val="2DEFF297"/>
    <w:rsid w:val="2E575012"/>
    <w:rsid w:val="2E59C6F7"/>
    <w:rsid w:val="2EE39386"/>
    <w:rsid w:val="2F7A1B41"/>
    <w:rsid w:val="2F9FDE4A"/>
    <w:rsid w:val="2FC05BAA"/>
    <w:rsid w:val="301B5AE0"/>
    <w:rsid w:val="304D756C"/>
    <w:rsid w:val="305B95E9"/>
    <w:rsid w:val="3084AC9B"/>
    <w:rsid w:val="30F8242D"/>
    <w:rsid w:val="30FB6445"/>
    <w:rsid w:val="31919CC7"/>
    <w:rsid w:val="331BC43F"/>
    <w:rsid w:val="33279A07"/>
    <w:rsid w:val="332F65EA"/>
    <w:rsid w:val="33742AAC"/>
    <w:rsid w:val="34CF2495"/>
    <w:rsid w:val="34FDD782"/>
    <w:rsid w:val="354F5728"/>
    <w:rsid w:val="359BDCAA"/>
    <w:rsid w:val="36883C3C"/>
    <w:rsid w:val="37084736"/>
    <w:rsid w:val="38117005"/>
    <w:rsid w:val="38A81E6A"/>
    <w:rsid w:val="396B1EA8"/>
    <w:rsid w:val="397DB32E"/>
    <w:rsid w:val="39C27BF5"/>
    <w:rsid w:val="39DAF551"/>
    <w:rsid w:val="3A02BDA7"/>
    <w:rsid w:val="3A07351B"/>
    <w:rsid w:val="3A82541E"/>
    <w:rsid w:val="3AAB7D17"/>
    <w:rsid w:val="3BB0C572"/>
    <w:rsid w:val="3BC2000A"/>
    <w:rsid w:val="3BCA674E"/>
    <w:rsid w:val="3C35C7E5"/>
    <w:rsid w:val="3C94DFA1"/>
    <w:rsid w:val="3CB42464"/>
    <w:rsid w:val="3CDC77F0"/>
    <w:rsid w:val="3D394DBC"/>
    <w:rsid w:val="3DAD0472"/>
    <w:rsid w:val="3DBFDC82"/>
    <w:rsid w:val="3E4E8A03"/>
    <w:rsid w:val="3E87701F"/>
    <w:rsid w:val="3F3FC63A"/>
    <w:rsid w:val="3FF38844"/>
    <w:rsid w:val="400FA3E9"/>
    <w:rsid w:val="40678A50"/>
    <w:rsid w:val="40E3A36A"/>
    <w:rsid w:val="41F114B7"/>
    <w:rsid w:val="4273AE53"/>
    <w:rsid w:val="42866237"/>
    <w:rsid w:val="42F39F0D"/>
    <w:rsid w:val="43424F6F"/>
    <w:rsid w:val="434D96E7"/>
    <w:rsid w:val="435E4C35"/>
    <w:rsid w:val="445B9BA5"/>
    <w:rsid w:val="4482168D"/>
    <w:rsid w:val="454D1E07"/>
    <w:rsid w:val="455CCF8B"/>
    <w:rsid w:val="45F62F88"/>
    <w:rsid w:val="467358EE"/>
    <w:rsid w:val="47629DC0"/>
    <w:rsid w:val="477F8661"/>
    <w:rsid w:val="47A2091B"/>
    <w:rsid w:val="47AFCBD6"/>
    <w:rsid w:val="48501891"/>
    <w:rsid w:val="4A5718CE"/>
    <w:rsid w:val="4AAF743B"/>
    <w:rsid w:val="4B633318"/>
    <w:rsid w:val="4CC88432"/>
    <w:rsid w:val="4D6B2417"/>
    <w:rsid w:val="4DC261DB"/>
    <w:rsid w:val="4DC888F9"/>
    <w:rsid w:val="4E719114"/>
    <w:rsid w:val="4EDA037A"/>
    <w:rsid w:val="4F78C509"/>
    <w:rsid w:val="4F94F4F3"/>
    <w:rsid w:val="4FC9DDDA"/>
    <w:rsid w:val="4FE6806D"/>
    <w:rsid w:val="50FD59F3"/>
    <w:rsid w:val="528DA346"/>
    <w:rsid w:val="535B9B55"/>
    <w:rsid w:val="537E1889"/>
    <w:rsid w:val="53933474"/>
    <w:rsid w:val="541553D4"/>
    <w:rsid w:val="55E2F9F5"/>
    <w:rsid w:val="5644781B"/>
    <w:rsid w:val="56E871BE"/>
    <w:rsid w:val="57034F2B"/>
    <w:rsid w:val="57501BC4"/>
    <w:rsid w:val="57B1F21C"/>
    <w:rsid w:val="57E2B700"/>
    <w:rsid w:val="58373FA1"/>
    <w:rsid w:val="58C58235"/>
    <w:rsid w:val="58E5723F"/>
    <w:rsid w:val="591F10C5"/>
    <w:rsid w:val="59987788"/>
    <w:rsid w:val="59CFAAFE"/>
    <w:rsid w:val="5A02FA63"/>
    <w:rsid w:val="5A58D936"/>
    <w:rsid w:val="5A615296"/>
    <w:rsid w:val="5A7745C4"/>
    <w:rsid w:val="5A8B28EA"/>
    <w:rsid w:val="5C6E4AF6"/>
    <w:rsid w:val="5C8C9557"/>
    <w:rsid w:val="5D259AFD"/>
    <w:rsid w:val="5D552B59"/>
    <w:rsid w:val="5D6DF0EC"/>
    <w:rsid w:val="5E0D3020"/>
    <w:rsid w:val="5E4B5A45"/>
    <w:rsid w:val="5E4B7635"/>
    <w:rsid w:val="5E853923"/>
    <w:rsid w:val="5E934210"/>
    <w:rsid w:val="5FD72D4D"/>
    <w:rsid w:val="5FE34C71"/>
    <w:rsid w:val="603C32D0"/>
    <w:rsid w:val="60437F0E"/>
    <w:rsid w:val="617E1C78"/>
    <w:rsid w:val="61973BEA"/>
    <w:rsid w:val="61EC77ED"/>
    <w:rsid w:val="61F97BA0"/>
    <w:rsid w:val="620D02EE"/>
    <w:rsid w:val="6246ED50"/>
    <w:rsid w:val="624CBF52"/>
    <w:rsid w:val="62FD1598"/>
    <w:rsid w:val="63542755"/>
    <w:rsid w:val="63591256"/>
    <w:rsid w:val="6366B333"/>
    <w:rsid w:val="636B6240"/>
    <w:rsid w:val="6394F9A4"/>
    <w:rsid w:val="6396E15E"/>
    <w:rsid w:val="63EF9462"/>
    <w:rsid w:val="64336524"/>
    <w:rsid w:val="6451FFFC"/>
    <w:rsid w:val="6493B368"/>
    <w:rsid w:val="64CC9533"/>
    <w:rsid w:val="65047405"/>
    <w:rsid w:val="65460FB1"/>
    <w:rsid w:val="656AE9C8"/>
    <w:rsid w:val="65CF3585"/>
    <w:rsid w:val="66852B98"/>
    <w:rsid w:val="66959C42"/>
    <w:rsid w:val="67322B29"/>
    <w:rsid w:val="685BAAE8"/>
    <w:rsid w:val="692F480F"/>
    <w:rsid w:val="6968C1EE"/>
    <w:rsid w:val="69CB4EB0"/>
    <w:rsid w:val="69FBFBE4"/>
    <w:rsid w:val="6A45E49C"/>
    <w:rsid w:val="6AA5CDD6"/>
    <w:rsid w:val="6C22C8A0"/>
    <w:rsid w:val="6C2F28DD"/>
    <w:rsid w:val="6C8673DB"/>
    <w:rsid w:val="6CD08FA6"/>
    <w:rsid w:val="6E6412C1"/>
    <w:rsid w:val="6E9BEE15"/>
    <w:rsid w:val="6EF9E016"/>
    <w:rsid w:val="6EFD9795"/>
    <w:rsid w:val="6F0759EF"/>
    <w:rsid w:val="6F39ACAC"/>
    <w:rsid w:val="6FA3DB99"/>
    <w:rsid w:val="703681F8"/>
    <w:rsid w:val="70E539A3"/>
    <w:rsid w:val="70F3321F"/>
    <w:rsid w:val="70F79043"/>
    <w:rsid w:val="71B57BCD"/>
    <w:rsid w:val="72036030"/>
    <w:rsid w:val="72714D6E"/>
    <w:rsid w:val="73438327"/>
    <w:rsid w:val="7362B09D"/>
    <w:rsid w:val="73784553"/>
    <w:rsid w:val="74A7F4BE"/>
    <w:rsid w:val="74D2366D"/>
    <w:rsid w:val="75073F48"/>
    <w:rsid w:val="754EB24F"/>
    <w:rsid w:val="757F6DA0"/>
    <w:rsid w:val="76027CC0"/>
    <w:rsid w:val="76D0D1E2"/>
    <w:rsid w:val="77051CAA"/>
    <w:rsid w:val="7741F34F"/>
    <w:rsid w:val="774BC128"/>
    <w:rsid w:val="775DE6EE"/>
    <w:rsid w:val="77FB741F"/>
    <w:rsid w:val="78EB588C"/>
    <w:rsid w:val="7940ADF0"/>
    <w:rsid w:val="7964436C"/>
    <w:rsid w:val="79E36778"/>
    <w:rsid w:val="7A799411"/>
    <w:rsid w:val="7AB4AD68"/>
    <w:rsid w:val="7AC52EA8"/>
    <w:rsid w:val="7B56A456"/>
    <w:rsid w:val="7B80E62A"/>
    <w:rsid w:val="7BBFCBB2"/>
    <w:rsid w:val="7BC186CF"/>
    <w:rsid w:val="7BD88DCD"/>
    <w:rsid w:val="7BF441C0"/>
    <w:rsid w:val="7D5EC2A1"/>
    <w:rsid w:val="7E59B02F"/>
    <w:rsid w:val="7E71643A"/>
    <w:rsid w:val="7E958DCF"/>
    <w:rsid w:val="7E9A9D9C"/>
    <w:rsid w:val="7ECF08B3"/>
    <w:rsid w:val="7F04E776"/>
    <w:rsid w:val="7FA0E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87FBA"/>
  <w15:chartTrackingRefBased/>
  <w15:docId w15:val="{A6A66C23-2455-4DE8-82F5-6DCC57E2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6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6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670"/>
    <w:rPr>
      <w:vertAlign w:val="superscript"/>
    </w:rPr>
  </w:style>
  <w:style w:type="paragraph" w:customStyle="1" w:styleId="Standard">
    <w:name w:val="Standard"/>
    <w:rsid w:val="00E420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87881"/>
    <w:rPr>
      <w:color w:val="0000FF"/>
      <w:u w:val="single"/>
    </w:rPr>
  </w:style>
  <w:style w:type="paragraph" w:styleId="Poprawka">
    <w:name w:val="Revision"/>
    <w:hidden/>
    <w:uiPriority w:val="99"/>
    <w:semiHidden/>
    <w:rsid w:val="00FB7CE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2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B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B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4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1FE"/>
  </w:style>
  <w:style w:type="paragraph" w:styleId="Stopka">
    <w:name w:val="footer"/>
    <w:basedOn w:val="Normalny"/>
    <w:link w:val="StopkaZnak"/>
    <w:uiPriority w:val="99"/>
    <w:unhideWhenUsed/>
    <w:rsid w:val="007D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1FE"/>
  </w:style>
  <w:style w:type="paragraph" w:styleId="Tekstdymka">
    <w:name w:val="Balloon Text"/>
    <w:basedOn w:val="Normalny"/>
    <w:link w:val="TekstdymkaZnak"/>
    <w:uiPriority w:val="99"/>
    <w:semiHidden/>
    <w:unhideWhenUsed/>
    <w:rsid w:val="0087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35F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074C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6" ma:contentTypeDescription="Utwórz nowy dokument." ma:contentTypeScope="" ma:versionID="54eb90a615d00e4a5d2a96360d66c477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8df729124f9ea3459ff779ac09310992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defaultValu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5E7FD-6E5D-4CB6-81FB-00A5231E4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56D12-4909-4DF5-82E2-102097DF443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1DBF90B-5DA9-4F6E-980A-61F30F1E20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CD453C-897C-4CCC-A9F5-FCE7A62E8896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5.xml><?xml version="1.0" encoding="utf-8"?>
<ds:datastoreItem xmlns:ds="http://schemas.openxmlformats.org/officeDocument/2006/customXml" ds:itemID="{7DF42B1B-941B-4700-9CE3-904CA9E1C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1012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16</cp:revision>
  <dcterms:created xsi:type="dcterms:W3CDTF">2024-02-20T10:25:00Z</dcterms:created>
  <dcterms:modified xsi:type="dcterms:W3CDTF">2024-02-27T08:47:00Z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  <property fmtid="{D5CDD505-2E9C-101B-9397-08002B2CF9AE}" pid="4" name="docIndexRef">
    <vt:lpwstr>034bb93f-6430-4b55-8440-ce46334ee777</vt:lpwstr>
  </property>
  <property fmtid="{D5CDD505-2E9C-101B-9397-08002B2CF9AE}" pid="5" name="bjSaver">
    <vt:lpwstr>DgSAVxoWPTx5ZiclUJbmRBfQVKTzPnSR</vt:lpwstr>
  </property>
  <property fmtid="{D5CDD505-2E9C-101B-9397-08002B2CF9AE}" pid="6" name="bjDocumentSecurityLabel">
    <vt:lpwstr>This item has no classification</vt:lpwstr>
  </property>
</Properties>
</file>